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2A28" w14:textId="77777777" w:rsidR="00DC4DDB" w:rsidRPr="00DC4DDB" w:rsidRDefault="00DC4DDB" w:rsidP="00DC4DDB">
      <w:pPr>
        <w:widowControl w:val="0"/>
        <w:autoSpaceDE w:val="0"/>
        <w:autoSpaceDN w:val="0"/>
        <w:adjustRightInd w:val="0"/>
        <w:spacing w:after="240"/>
        <w:rPr>
          <w:rFonts w:ascii="Times" w:hAnsi="Times" w:cs="Times"/>
          <w:sz w:val="18"/>
          <w:lang w:eastAsia="ja-JP"/>
        </w:rPr>
      </w:pPr>
      <w:r w:rsidRPr="00DC4DDB">
        <w:rPr>
          <w:rFonts w:ascii="Times" w:hAnsi="Times" w:cs="Times"/>
          <w:b/>
          <w:bCs/>
          <w:sz w:val="28"/>
          <w:szCs w:val="38"/>
          <w:lang w:eastAsia="ja-JP"/>
        </w:rPr>
        <w:t>VSEPR and Predicting Molecular Geometry</w:t>
      </w:r>
    </w:p>
    <w:p w14:paraId="779EF893" w14:textId="77777777" w:rsidR="00DC4DDB" w:rsidRPr="00DC4DDB" w:rsidRDefault="00DC4DDB" w:rsidP="00DC4DDB">
      <w:pPr>
        <w:widowControl w:val="0"/>
        <w:autoSpaceDE w:val="0"/>
        <w:autoSpaceDN w:val="0"/>
        <w:adjustRightInd w:val="0"/>
        <w:spacing w:after="240"/>
        <w:rPr>
          <w:rFonts w:ascii="Times" w:hAnsi="Times" w:cs="Times"/>
          <w:sz w:val="18"/>
          <w:lang w:eastAsia="ja-JP"/>
        </w:rPr>
      </w:pPr>
      <w:r w:rsidRPr="00DC4DDB">
        <w:rPr>
          <w:rFonts w:ascii="Times" w:hAnsi="Times" w:cs="Times"/>
          <w:noProof/>
          <w:sz w:val="22"/>
        </w:rPr>
        <w:drawing>
          <wp:anchor distT="0" distB="0" distL="114300" distR="114300" simplePos="0" relativeHeight="251658240" behindDoc="0" locked="0" layoutInCell="1" allowOverlap="1" wp14:anchorId="43F0488F" wp14:editId="741C7C73">
            <wp:simplePos x="0" y="0"/>
            <wp:positionH relativeFrom="column">
              <wp:posOffset>24765</wp:posOffset>
            </wp:positionH>
            <wp:positionV relativeFrom="paragraph">
              <wp:posOffset>1437005</wp:posOffset>
            </wp:positionV>
            <wp:extent cx="3946525" cy="2814955"/>
            <wp:effectExtent l="0" t="0" r="0" b="4445"/>
            <wp:wrapTight wrapText="bothSides">
              <wp:wrapPolygon edited="0">
                <wp:start x="0" y="0"/>
                <wp:lineTo x="0" y="21439"/>
                <wp:lineTo x="21409" y="2143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525" cy="281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DDB">
        <w:rPr>
          <w:sz w:val="22"/>
          <w:szCs w:val="32"/>
          <w:lang w:eastAsia="ja-JP"/>
        </w:rPr>
        <w:t>Once we have the Lewis structure, we have the information needed to</w:t>
      </w:r>
      <w:r>
        <w:rPr>
          <w:sz w:val="22"/>
          <w:szCs w:val="32"/>
          <w:lang w:eastAsia="ja-JP"/>
        </w:rPr>
        <w:t xml:space="preserve"> predict the geometry. It’s imp</w:t>
      </w:r>
      <w:r w:rsidRPr="00DC4DDB">
        <w:rPr>
          <w:sz w:val="22"/>
          <w:szCs w:val="32"/>
          <w:lang w:eastAsia="ja-JP"/>
        </w:rPr>
        <w:t xml:space="preserve">ortant to remember that what we really want to know is the </w:t>
      </w:r>
      <w:r w:rsidRPr="00DC4DDB">
        <w:rPr>
          <w:rFonts w:ascii="Times" w:hAnsi="Times" w:cs="Times"/>
          <w:i/>
          <w:iCs/>
          <w:sz w:val="22"/>
          <w:szCs w:val="32"/>
          <w:lang w:eastAsia="ja-JP"/>
        </w:rPr>
        <w:t>molecular geometry</w:t>
      </w:r>
      <w:r w:rsidRPr="00DC4DDB">
        <w:rPr>
          <w:sz w:val="22"/>
          <w:szCs w:val="32"/>
          <w:lang w:eastAsia="ja-JP"/>
        </w:rPr>
        <w:t>—the positions of the nuclei in relation to each other. The molecular geometry is dependent on the electron domain geometry; that is why the initial step is drawing the appropriate Lewis structure! As noted above, the simple concept behind valence shell electron pair repulsion theory (VSEPR) is the idea that electron pairs in the valence shell of an atom will repel each other and arrange themselves as far apart as possible. This arrangement of electron pairs will determine the geometry of the molecule or polyatomic ion.</w:t>
      </w:r>
    </w:p>
    <w:p w14:paraId="28B31A83" w14:textId="77777777" w:rsidR="00DC4DDB" w:rsidRPr="00DC4DDB" w:rsidRDefault="00DC4DDB" w:rsidP="00DC4DDB">
      <w:pPr>
        <w:widowControl w:val="0"/>
        <w:autoSpaceDE w:val="0"/>
        <w:autoSpaceDN w:val="0"/>
        <w:adjustRightInd w:val="0"/>
        <w:spacing w:after="240"/>
        <w:rPr>
          <w:rFonts w:ascii="Times" w:hAnsi="Times" w:cs="Times"/>
          <w:sz w:val="18"/>
          <w:lang w:eastAsia="ja-JP"/>
        </w:rPr>
      </w:pPr>
      <w:r w:rsidRPr="00DC4DDB">
        <w:rPr>
          <w:sz w:val="22"/>
          <w:szCs w:val="32"/>
          <w:lang w:eastAsia="ja-JP"/>
        </w:rPr>
        <w:t xml:space="preserve"> Your initial task in this activity is to determine the molecule geometry as the number of electron pairs changes. Accomplish this by using </w:t>
      </w:r>
      <w:r w:rsidRPr="00DC4DDB">
        <w:rPr>
          <w:rFonts w:ascii="Times" w:hAnsi="Times" w:cs="Times"/>
          <w:b/>
          <w:bCs/>
          <w:sz w:val="22"/>
          <w:szCs w:val="32"/>
          <w:lang w:eastAsia="ja-JP"/>
        </w:rPr>
        <w:t xml:space="preserve">the computer simulation “Molecule Shapes” </w:t>
      </w:r>
      <w:r w:rsidRPr="00DC4DDB">
        <w:rPr>
          <w:sz w:val="22"/>
          <w:szCs w:val="32"/>
          <w:lang w:eastAsia="ja-JP"/>
        </w:rPr>
        <w:t>(shown at left) and fill in the table.</w:t>
      </w:r>
    </w:p>
    <w:p w14:paraId="7A0CD7D9" w14:textId="77777777" w:rsidR="00DC4DDB" w:rsidRDefault="00DC4DDB" w:rsidP="00DC4DDB">
      <w:pPr>
        <w:widowControl w:val="0"/>
        <w:autoSpaceDE w:val="0"/>
        <w:autoSpaceDN w:val="0"/>
        <w:adjustRightInd w:val="0"/>
        <w:rPr>
          <w:sz w:val="22"/>
          <w:szCs w:val="32"/>
          <w:lang w:eastAsia="ja-JP"/>
        </w:rPr>
      </w:pPr>
      <w:r w:rsidRPr="00DC4DDB">
        <w:rPr>
          <w:sz w:val="22"/>
          <w:szCs w:val="32"/>
          <w:lang w:eastAsia="ja-JP"/>
        </w:rPr>
        <w:t>Notice, in this simulation you can increase the number of electron domains by adding single, double, or triple bonds, or lone pair electrons. In the lower left corner you will find both the molecule geometry and the electron geometry.</w:t>
      </w:r>
    </w:p>
    <w:p w14:paraId="59C18BE1" w14:textId="77777777" w:rsidR="00DC4DDB" w:rsidRDefault="00DC4DDB" w:rsidP="00DC4DDB">
      <w:pPr>
        <w:widowControl w:val="0"/>
        <w:autoSpaceDE w:val="0"/>
        <w:autoSpaceDN w:val="0"/>
        <w:adjustRightInd w:val="0"/>
        <w:rPr>
          <w:sz w:val="22"/>
          <w:szCs w:val="32"/>
          <w:lang w:eastAsia="ja-JP"/>
        </w:rPr>
      </w:pPr>
    </w:p>
    <w:p w14:paraId="71200DE1" w14:textId="77777777" w:rsidR="00DC4DDB" w:rsidRPr="00DC4DDB" w:rsidRDefault="00DC4DDB" w:rsidP="00DC4DDB">
      <w:pPr>
        <w:widowControl w:val="0"/>
        <w:autoSpaceDE w:val="0"/>
        <w:autoSpaceDN w:val="0"/>
        <w:adjustRightInd w:val="0"/>
        <w:rPr>
          <w:rFonts w:ascii="Times" w:hAnsi="Times" w:cs="Times"/>
          <w:sz w:val="22"/>
          <w:lang w:eastAsia="ja-JP"/>
        </w:rPr>
      </w:pPr>
    </w:p>
    <w:p w14:paraId="75C15417" w14:textId="77777777" w:rsidR="00DC4DDB" w:rsidRPr="00DC4DDB" w:rsidRDefault="00DC4DDB" w:rsidP="00DC4DDB">
      <w:pPr>
        <w:widowControl w:val="0"/>
        <w:autoSpaceDE w:val="0"/>
        <w:autoSpaceDN w:val="0"/>
        <w:adjustRightInd w:val="0"/>
        <w:spacing w:after="240"/>
        <w:rPr>
          <w:rFonts w:ascii="Times" w:hAnsi="Times" w:cs="Times"/>
          <w:b/>
          <w:bCs/>
          <w:sz w:val="18"/>
          <w:szCs w:val="30"/>
          <w:lang w:eastAsia="ja-JP"/>
        </w:rPr>
      </w:pPr>
      <w:r w:rsidRPr="00DC4DDB">
        <w:rPr>
          <w:rFonts w:ascii="Times" w:hAnsi="Times" w:cs="Times"/>
          <w:b/>
          <w:bCs/>
          <w:sz w:val="18"/>
          <w:szCs w:val="30"/>
          <w:lang w:eastAsia="ja-JP"/>
        </w:rPr>
        <w:t xml:space="preserve">Figure 1. </w:t>
      </w:r>
      <w:proofErr w:type="gramStart"/>
      <w:r w:rsidRPr="00DC4DDB">
        <w:rPr>
          <w:rFonts w:ascii="Times" w:hAnsi="Times" w:cs="Times"/>
          <w:b/>
          <w:bCs/>
          <w:sz w:val="18"/>
          <w:szCs w:val="30"/>
          <w:lang w:eastAsia="ja-JP"/>
        </w:rPr>
        <w:t xml:space="preserve">The </w:t>
      </w:r>
      <w:proofErr w:type="spellStart"/>
      <w:r w:rsidRPr="00DC4DDB">
        <w:rPr>
          <w:rFonts w:ascii="Times" w:hAnsi="Times" w:cs="Times"/>
          <w:b/>
          <w:bCs/>
          <w:sz w:val="18"/>
          <w:szCs w:val="30"/>
          <w:lang w:eastAsia="ja-JP"/>
        </w:rPr>
        <w:t>PhET</w:t>
      </w:r>
      <w:proofErr w:type="spellEnd"/>
      <w:r w:rsidRPr="00DC4DDB">
        <w:rPr>
          <w:rFonts w:ascii="Times" w:hAnsi="Times" w:cs="Times"/>
          <w:b/>
          <w:bCs/>
          <w:sz w:val="18"/>
          <w:szCs w:val="30"/>
          <w:lang w:eastAsia="ja-JP"/>
        </w:rPr>
        <w:t xml:space="preserve"> Computer Simulation “Molecule Shapes”.</w:t>
      </w:r>
      <w:proofErr w:type="gramEnd"/>
      <w:r w:rsidRPr="00DC4DDB">
        <w:rPr>
          <w:rFonts w:ascii="Times" w:hAnsi="Times" w:cs="Times"/>
          <w:b/>
          <w:bCs/>
          <w:sz w:val="18"/>
          <w:szCs w:val="30"/>
          <w:lang w:eastAsia="ja-JP"/>
        </w:rPr>
        <w:t xml:space="preserve"> </w:t>
      </w:r>
    </w:p>
    <w:p w14:paraId="14C3F12A" w14:textId="77777777" w:rsidR="00DC4DDB" w:rsidRPr="000C7942" w:rsidRDefault="00DC4DDB" w:rsidP="00DC4DDB">
      <w:pPr>
        <w:widowControl w:val="0"/>
        <w:autoSpaceDE w:val="0"/>
        <w:autoSpaceDN w:val="0"/>
        <w:adjustRightInd w:val="0"/>
        <w:spacing w:after="240"/>
        <w:rPr>
          <w:rFonts w:ascii="Times" w:hAnsi="Times" w:cs="Times"/>
          <w:sz w:val="16"/>
          <w:lang w:eastAsia="ja-JP"/>
        </w:rPr>
      </w:pPr>
      <w:r w:rsidRPr="000C7942">
        <w:rPr>
          <w:rFonts w:ascii="Times" w:hAnsi="Times" w:cs="Times"/>
          <w:b/>
          <w:bCs/>
          <w:szCs w:val="38"/>
          <w:lang w:eastAsia="ja-JP"/>
        </w:rPr>
        <w:t xml:space="preserve">Table 2. </w:t>
      </w:r>
      <w:proofErr w:type="gramStart"/>
      <w:r w:rsidRPr="000C7942">
        <w:rPr>
          <w:rFonts w:ascii="Times" w:hAnsi="Times" w:cs="Times"/>
          <w:b/>
          <w:bCs/>
          <w:szCs w:val="38"/>
          <w:lang w:eastAsia="ja-JP"/>
        </w:rPr>
        <w:t>Model Electron Domain Geometries.</w:t>
      </w:r>
      <w:proofErr w:type="gramEnd"/>
    </w:p>
    <w:tbl>
      <w:tblPr>
        <w:tblW w:w="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45"/>
        <w:gridCol w:w="1440"/>
        <w:gridCol w:w="1800"/>
      </w:tblGrid>
      <w:tr w:rsidR="00DC4DDB" w:rsidRPr="000C7942" w14:paraId="13F3E015" w14:textId="77777777" w:rsidTr="00DC4DDB">
        <w:tblPrEx>
          <w:tblCellMar>
            <w:top w:w="0" w:type="dxa"/>
            <w:bottom w:w="0" w:type="dxa"/>
          </w:tblCellMar>
        </w:tblPrEx>
        <w:trPr>
          <w:trHeight w:val="1149"/>
        </w:trPr>
        <w:tc>
          <w:tcPr>
            <w:tcW w:w="1645" w:type="dxa"/>
            <w:shd w:val="clear" w:color="auto" w:fill="C1C1C1"/>
            <w:tcMar>
              <w:top w:w="20" w:type="nil"/>
              <w:left w:w="20" w:type="nil"/>
              <w:bottom w:w="20" w:type="nil"/>
              <w:right w:w="20" w:type="nil"/>
            </w:tcMar>
            <w:vAlign w:val="center"/>
          </w:tcPr>
          <w:p w14:paraId="3C07A702" w14:textId="77777777" w:rsidR="00DC4DDB" w:rsidRPr="000C7942" w:rsidRDefault="00DC4DDB" w:rsidP="00DC4DDB">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03DF3434" wp14:editId="24E25C13">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C7942">
              <w:rPr>
                <w:rFonts w:ascii="Cambria" w:hAnsi="Cambria" w:cs="Cambria"/>
                <w:b/>
                <w:bCs/>
                <w:sz w:val="22"/>
                <w:szCs w:val="30"/>
                <w:lang w:eastAsia="ja-JP"/>
              </w:rPr>
              <w:t>Number of Electron Domains</w:t>
            </w:r>
          </w:p>
        </w:tc>
        <w:tc>
          <w:tcPr>
            <w:tcW w:w="1440" w:type="dxa"/>
            <w:shd w:val="clear" w:color="auto" w:fill="C1C1C1"/>
            <w:tcMar>
              <w:top w:w="20" w:type="nil"/>
              <w:left w:w="20" w:type="nil"/>
              <w:bottom w:w="20" w:type="nil"/>
              <w:right w:w="20" w:type="nil"/>
            </w:tcMar>
            <w:vAlign w:val="center"/>
          </w:tcPr>
          <w:p w14:paraId="0C9ECDE6" w14:textId="77777777" w:rsidR="00DC4DDB" w:rsidRPr="000C7942" w:rsidRDefault="00DC4DDB" w:rsidP="00DC4DDB">
            <w:pPr>
              <w:widowControl w:val="0"/>
              <w:autoSpaceDE w:val="0"/>
              <w:autoSpaceDN w:val="0"/>
              <w:adjustRightInd w:val="0"/>
              <w:spacing w:after="240"/>
              <w:jc w:val="center"/>
              <w:rPr>
                <w:rFonts w:ascii="Times" w:hAnsi="Times" w:cs="Times"/>
                <w:sz w:val="18"/>
                <w:lang w:eastAsia="ja-JP"/>
              </w:rPr>
            </w:pPr>
            <w:r w:rsidRPr="000C7942">
              <w:rPr>
                <w:rFonts w:ascii="Cambria" w:hAnsi="Cambria" w:cs="Cambria"/>
                <w:b/>
                <w:bCs/>
                <w:sz w:val="22"/>
                <w:szCs w:val="30"/>
                <w:lang w:eastAsia="ja-JP"/>
              </w:rPr>
              <w:t>Electron Domain Geometry</w:t>
            </w:r>
          </w:p>
        </w:tc>
        <w:tc>
          <w:tcPr>
            <w:tcW w:w="1800" w:type="dxa"/>
            <w:shd w:val="clear" w:color="auto" w:fill="C1C1C1"/>
            <w:tcMar>
              <w:top w:w="20" w:type="nil"/>
              <w:left w:w="20" w:type="nil"/>
              <w:bottom w:w="20" w:type="nil"/>
              <w:right w:w="20" w:type="nil"/>
            </w:tcMar>
            <w:vAlign w:val="center"/>
          </w:tcPr>
          <w:p w14:paraId="434D9FAF" w14:textId="77777777" w:rsidR="00DC4DDB" w:rsidRPr="000C7942" w:rsidRDefault="00DC4DDB" w:rsidP="00DC4DDB">
            <w:pPr>
              <w:widowControl w:val="0"/>
              <w:autoSpaceDE w:val="0"/>
              <w:autoSpaceDN w:val="0"/>
              <w:adjustRightInd w:val="0"/>
              <w:spacing w:after="240"/>
              <w:jc w:val="center"/>
              <w:rPr>
                <w:rFonts w:ascii="Times" w:hAnsi="Times" w:cs="Times"/>
                <w:sz w:val="18"/>
                <w:lang w:eastAsia="ja-JP"/>
              </w:rPr>
            </w:pPr>
            <w:r w:rsidRPr="000C7942">
              <w:rPr>
                <w:rFonts w:ascii="Cambria" w:hAnsi="Cambria" w:cs="Cambria"/>
                <w:b/>
                <w:bCs/>
                <w:sz w:val="22"/>
                <w:szCs w:val="30"/>
                <w:lang w:eastAsia="ja-JP"/>
              </w:rPr>
              <w:t>Bond Angles</w:t>
            </w:r>
          </w:p>
        </w:tc>
      </w:tr>
      <w:tr w:rsidR="00DC4DDB" w:rsidRPr="00DC4DDB" w14:paraId="09230412" w14:textId="77777777" w:rsidTr="00DC4DDB">
        <w:tblPrEx>
          <w:tblCellMar>
            <w:top w:w="0" w:type="dxa"/>
            <w:bottom w:w="0" w:type="dxa"/>
          </w:tblCellMar>
        </w:tblPrEx>
        <w:tc>
          <w:tcPr>
            <w:tcW w:w="1645" w:type="dxa"/>
            <w:tcMar>
              <w:top w:w="20" w:type="nil"/>
              <w:left w:w="20" w:type="nil"/>
              <w:bottom w:w="20" w:type="nil"/>
              <w:right w:w="20" w:type="nil"/>
            </w:tcMar>
            <w:vAlign w:val="center"/>
          </w:tcPr>
          <w:p w14:paraId="0DE84180" w14:textId="77777777" w:rsidR="00DC4DDB" w:rsidRPr="00DC4DDB" w:rsidRDefault="00DC4DDB" w:rsidP="00DC4DDB">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1440" w:type="dxa"/>
            <w:tcMar>
              <w:top w:w="20" w:type="nil"/>
              <w:left w:w="20" w:type="nil"/>
              <w:bottom w:w="20" w:type="nil"/>
              <w:right w:w="20" w:type="nil"/>
            </w:tcMar>
            <w:vAlign w:val="center"/>
          </w:tcPr>
          <w:p w14:paraId="22258400" w14:textId="77777777" w:rsidR="00DC4DDB" w:rsidRPr="00DC4DDB" w:rsidRDefault="00DC4DDB" w:rsidP="00DC4DDB">
            <w:pPr>
              <w:widowControl w:val="0"/>
              <w:autoSpaceDE w:val="0"/>
              <w:autoSpaceDN w:val="0"/>
              <w:adjustRightInd w:val="0"/>
              <w:jc w:val="center"/>
              <w:rPr>
                <w:rFonts w:ascii="Times" w:hAnsi="Times" w:cs="Times"/>
                <w:sz w:val="20"/>
                <w:lang w:eastAsia="ja-JP"/>
              </w:rPr>
            </w:pPr>
          </w:p>
          <w:p w14:paraId="1445A5D5" w14:textId="77777777" w:rsidR="00DC4DDB" w:rsidRPr="00DC4DDB" w:rsidRDefault="00DC4DDB" w:rsidP="00DC4DDB">
            <w:pPr>
              <w:widowControl w:val="0"/>
              <w:autoSpaceDE w:val="0"/>
              <w:autoSpaceDN w:val="0"/>
              <w:adjustRightInd w:val="0"/>
              <w:spacing w:after="240"/>
              <w:jc w:val="center"/>
              <w:rPr>
                <w:rFonts w:ascii="Times" w:hAnsi="Times" w:cs="Times"/>
                <w:sz w:val="20"/>
                <w:lang w:eastAsia="ja-JP"/>
              </w:rPr>
            </w:pPr>
            <w:r w:rsidRPr="00DC4DDB">
              <w:rPr>
                <w:szCs w:val="30"/>
                <w:lang w:eastAsia="ja-JP"/>
              </w:rPr>
              <w:t>Linear</w:t>
            </w:r>
          </w:p>
        </w:tc>
        <w:tc>
          <w:tcPr>
            <w:tcW w:w="1800" w:type="dxa"/>
            <w:tcMar>
              <w:top w:w="20" w:type="nil"/>
              <w:left w:w="20" w:type="nil"/>
              <w:bottom w:w="20" w:type="nil"/>
              <w:right w:w="20" w:type="nil"/>
            </w:tcMar>
            <w:vAlign w:val="center"/>
          </w:tcPr>
          <w:p w14:paraId="4EF787D6" w14:textId="77777777" w:rsidR="00DC4DDB" w:rsidRPr="00DC4DDB" w:rsidRDefault="00DC4DDB" w:rsidP="00DC4DDB">
            <w:pPr>
              <w:widowControl w:val="0"/>
              <w:autoSpaceDE w:val="0"/>
              <w:autoSpaceDN w:val="0"/>
              <w:adjustRightInd w:val="0"/>
              <w:spacing w:after="240"/>
              <w:jc w:val="center"/>
              <w:rPr>
                <w:rFonts w:ascii="Times" w:hAnsi="Times" w:cs="Times"/>
                <w:sz w:val="20"/>
                <w:lang w:eastAsia="ja-JP"/>
              </w:rPr>
            </w:pPr>
            <w:r w:rsidRPr="00DC4DDB">
              <w:rPr>
                <w:szCs w:val="30"/>
                <w:lang w:eastAsia="ja-JP"/>
              </w:rPr>
              <w:t>180</w:t>
            </w:r>
            <w:r w:rsidRPr="00DC4DDB">
              <w:rPr>
                <w:position w:val="12"/>
                <w:sz w:val="14"/>
                <w:szCs w:val="18"/>
                <w:lang w:eastAsia="ja-JP"/>
              </w:rPr>
              <w:t>o</w:t>
            </w:r>
          </w:p>
        </w:tc>
      </w:tr>
      <w:tr w:rsidR="00DC4DDB" w:rsidRPr="00DC4DDB" w14:paraId="654CFFC2" w14:textId="77777777" w:rsidTr="00DC4DDB">
        <w:tblPrEx>
          <w:tblCellMar>
            <w:top w:w="0" w:type="dxa"/>
            <w:bottom w:w="0" w:type="dxa"/>
          </w:tblCellMar>
        </w:tblPrEx>
        <w:tc>
          <w:tcPr>
            <w:tcW w:w="1645" w:type="dxa"/>
            <w:tcMar>
              <w:top w:w="20" w:type="nil"/>
              <w:left w:w="20" w:type="nil"/>
              <w:bottom w:w="20" w:type="nil"/>
              <w:right w:w="20" w:type="nil"/>
            </w:tcMar>
            <w:vAlign w:val="center"/>
          </w:tcPr>
          <w:p w14:paraId="1F5FEC86" w14:textId="77777777" w:rsidR="00DC4DDB" w:rsidRPr="00DC4DDB" w:rsidRDefault="00DC4DDB" w:rsidP="00DC4DDB">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1440" w:type="dxa"/>
            <w:tcMar>
              <w:top w:w="20" w:type="nil"/>
              <w:left w:w="20" w:type="nil"/>
              <w:bottom w:w="20" w:type="nil"/>
              <w:right w:w="20" w:type="nil"/>
            </w:tcMar>
            <w:vAlign w:val="center"/>
          </w:tcPr>
          <w:p w14:paraId="3E019D2F"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c>
          <w:tcPr>
            <w:tcW w:w="1800" w:type="dxa"/>
            <w:tcMar>
              <w:top w:w="20" w:type="nil"/>
              <w:left w:w="20" w:type="nil"/>
              <w:bottom w:w="20" w:type="nil"/>
              <w:right w:w="20" w:type="nil"/>
            </w:tcMar>
            <w:vAlign w:val="center"/>
          </w:tcPr>
          <w:p w14:paraId="5EF7D902"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r>
      <w:tr w:rsidR="00DC4DDB" w:rsidRPr="00DC4DDB" w14:paraId="133423BE" w14:textId="77777777" w:rsidTr="00DC4DDB">
        <w:tblPrEx>
          <w:tblCellMar>
            <w:top w:w="0" w:type="dxa"/>
            <w:bottom w:w="0" w:type="dxa"/>
          </w:tblCellMar>
        </w:tblPrEx>
        <w:tc>
          <w:tcPr>
            <w:tcW w:w="1645" w:type="dxa"/>
            <w:tcMar>
              <w:top w:w="20" w:type="nil"/>
              <w:left w:w="20" w:type="nil"/>
              <w:bottom w:w="20" w:type="nil"/>
              <w:right w:w="20" w:type="nil"/>
            </w:tcMar>
            <w:vAlign w:val="center"/>
          </w:tcPr>
          <w:p w14:paraId="55FCB41B" w14:textId="77777777" w:rsidR="00DC4DDB" w:rsidRPr="00DC4DDB" w:rsidRDefault="00DC4DDB" w:rsidP="00DC4DDB">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440" w:type="dxa"/>
            <w:tcMar>
              <w:top w:w="20" w:type="nil"/>
              <w:left w:w="20" w:type="nil"/>
              <w:bottom w:w="20" w:type="nil"/>
              <w:right w:w="20" w:type="nil"/>
            </w:tcMar>
            <w:vAlign w:val="center"/>
          </w:tcPr>
          <w:p w14:paraId="5A964899"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c>
          <w:tcPr>
            <w:tcW w:w="1800" w:type="dxa"/>
            <w:tcMar>
              <w:top w:w="20" w:type="nil"/>
              <w:left w:w="20" w:type="nil"/>
              <w:bottom w:w="20" w:type="nil"/>
              <w:right w:w="20" w:type="nil"/>
            </w:tcMar>
            <w:vAlign w:val="center"/>
          </w:tcPr>
          <w:p w14:paraId="526BF8C9"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r>
      <w:tr w:rsidR="00DC4DDB" w:rsidRPr="00DC4DDB" w14:paraId="7072974B" w14:textId="77777777" w:rsidTr="00DC4DDB">
        <w:tblPrEx>
          <w:tblCellMar>
            <w:top w:w="0" w:type="dxa"/>
            <w:bottom w:w="0" w:type="dxa"/>
          </w:tblCellMar>
        </w:tblPrEx>
        <w:tc>
          <w:tcPr>
            <w:tcW w:w="1645" w:type="dxa"/>
            <w:tcMar>
              <w:top w:w="20" w:type="nil"/>
              <w:left w:w="20" w:type="nil"/>
              <w:bottom w:w="20" w:type="nil"/>
              <w:right w:w="20" w:type="nil"/>
            </w:tcMar>
            <w:vAlign w:val="center"/>
          </w:tcPr>
          <w:p w14:paraId="524BF901" w14:textId="77777777" w:rsidR="00DC4DDB" w:rsidRPr="00DC4DDB" w:rsidRDefault="00DC4DDB" w:rsidP="00DC4DDB">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440" w:type="dxa"/>
            <w:tcMar>
              <w:top w:w="20" w:type="nil"/>
              <w:left w:w="20" w:type="nil"/>
              <w:bottom w:w="20" w:type="nil"/>
              <w:right w:w="20" w:type="nil"/>
            </w:tcMar>
            <w:vAlign w:val="center"/>
          </w:tcPr>
          <w:p w14:paraId="479C720E"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c>
          <w:tcPr>
            <w:tcW w:w="1800" w:type="dxa"/>
            <w:tcMar>
              <w:top w:w="20" w:type="nil"/>
              <w:left w:w="20" w:type="nil"/>
              <w:bottom w:w="20" w:type="nil"/>
              <w:right w:w="20" w:type="nil"/>
            </w:tcMar>
            <w:vAlign w:val="center"/>
          </w:tcPr>
          <w:p w14:paraId="57D062FE"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r>
      <w:tr w:rsidR="00DC4DDB" w:rsidRPr="00DC4DDB" w14:paraId="4880E77D" w14:textId="77777777" w:rsidTr="000810F9">
        <w:tblPrEx>
          <w:tblCellMar>
            <w:top w:w="0" w:type="dxa"/>
            <w:bottom w:w="0" w:type="dxa"/>
          </w:tblCellMar>
        </w:tblPrEx>
        <w:trPr>
          <w:trHeight w:val="638"/>
        </w:trPr>
        <w:tc>
          <w:tcPr>
            <w:tcW w:w="1645" w:type="dxa"/>
            <w:tcMar>
              <w:top w:w="20" w:type="nil"/>
              <w:left w:w="20" w:type="nil"/>
              <w:bottom w:w="20" w:type="nil"/>
              <w:right w:w="20" w:type="nil"/>
            </w:tcMar>
            <w:vAlign w:val="center"/>
          </w:tcPr>
          <w:p w14:paraId="7722FD19"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6</w:t>
            </w:r>
          </w:p>
        </w:tc>
        <w:tc>
          <w:tcPr>
            <w:tcW w:w="1440" w:type="dxa"/>
            <w:tcMar>
              <w:top w:w="20" w:type="nil"/>
              <w:left w:w="20" w:type="nil"/>
              <w:bottom w:w="20" w:type="nil"/>
              <w:right w:w="20" w:type="nil"/>
            </w:tcMar>
            <w:vAlign w:val="center"/>
          </w:tcPr>
          <w:p w14:paraId="145494CE"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c>
          <w:tcPr>
            <w:tcW w:w="1800" w:type="dxa"/>
            <w:tcMar>
              <w:top w:w="20" w:type="nil"/>
              <w:left w:w="20" w:type="nil"/>
              <w:bottom w:w="20" w:type="nil"/>
              <w:right w:w="20" w:type="nil"/>
            </w:tcMar>
            <w:vAlign w:val="center"/>
          </w:tcPr>
          <w:p w14:paraId="0BDD6BE5" w14:textId="77777777" w:rsidR="00DC4DDB" w:rsidRPr="00DC4DDB" w:rsidRDefault="00DC4DDB" w:rsidP="00DC4DDB">
            <w:pPr>
              <w:widowControl w:val="0"/>
              <w:autoSpaceDE w:val="0"/>
              <w:autoSpaceDN w:val="0"/>
              <w:adjustRightInd w:val="0"/>
              <w:jc w:val="center"/>
              <w:rPr>
                <w:rFonts w:ascii="Times" w:hAnsi="Times" w:cs="Times"/>
                <w:sz w:val="20"/>
                <w:lang w:eastAsia="ja-JP"/>
              </w:rPr>
            </w:pPr>
          </w:p>
        </w:tc>
      </w:tr>
    </w:tbl>
    <w:p w14:paraId="143D8233" w14:textId="77777777" w:rsidR="000810F9" w:rsidRDefault="000810F9" w:rsidP="00DC4DDB">
      <w:pPr>
        <w:widowControl w:val="0"/>
        <w:autoSpaceDE w:val="0"/>
        <w:autoSpaceDN w:val="0"/>
        <w:adjustRightInd w:val="0"/>
        <w:spacing w:after="240"/>
        <w:rPr>
          <w:szCs w:val="32"/>
          <w:lang w:eastAsia="ja-JP"/>
        </w:rPr>
      </w:pPr>
    </w:p>
    <w:p w14:paraId="16B8A590" w14:textId="77777777" w:rsidR="00DC4DDB" w:rsidRPr="000810F9" w:rsidRDefault="00DC4DDB" w:rsidP="00DC4DDB">
      <w:pPr>
        <w:widowControl w:val="0"/>
        <w:autoSpaceDE w:val="0"/>
        <w:autoSpaceDN w:val="0"/>
        <w:adjustRightInd w:val="0"/>
        <w:spacing w:after="240"/>
        <w:rPr>
          <w:rFonts w:ascii="Times" w:hAnsi="Times" w:cs="Times"/>
          <w:sz w:val="22"/>
          <w:szCs w:val="22"/>
          <w:lang w:eastAsia="ja-JP"/>
        </w:rPr>
      </w:pPr>
      <w:r w:rsidRPr="000810F9">
        <w:rPr>
          <w:sz w:val="22"/>
          <w:szCs w:val="22"/>
          <w:lang w:eastAsia="ja-JP"/>
        </w:rPr>
        <w:lastRenderedPageBreak/>
        <w:t xml:space="preserve">The molecular geometry is the same as the electron domain geometry </w:t>
      </w:r>
      <w:r w:rsidRPr="000810F9">
        <w:rPr>
          <w:rFonts w:ascii="Times" w:hAnsi="Times" w:cs="Times"/>
          <w:b/>
          <w:bCs/>
          <w:sz w:val="22"/>
          <w:szCs w:val="22"/>
          <w:lang w:eastAsia="ja-JP"/>
        </w:rPr>
        <w:t xml:space="preserve">if </w:t>
      </w:r>
      <w:r w:rsidRPr="000810F9">
        <w:rPr>
          <w:sz w:val="22"/>
          <w:szCs w:val="22"/>
          <w:lang w:eastAsia="ja-JP"/>
        </w:rPr>
        <w:t xml:space="preserve">all domains contain bonding pairs. What if lone pair electrons are present on the central atom? The molecular geometry will </w:t>
      </w:r>
      <w:r w:rsidRPr="000810F9">
        <w:rPr>
          <w:rFonts w:ascii="Times" w:hAnsi="Times" w:cs="Times"/>
          <w:b/>
          <w:bCs/>
          <w:sz w:val="22"/>
          <w:szCs w:val="22"/>
          <w:lang w:eastAsia="ja-JP"/>
        </w:rPr>
        <w:t xml:space="preserve">NOT </w:t>
      </w:r>
      <w:r w:rsidRPr="000810F9">
        <w:rPr>
          <w:sz w:val="22"/>
          <w:szCs w:val="22"/>
          <w:lang w:eastAsia="ja-JP"/>
        </w:rPr>
        <w:t xml:space="preserve">be the same as the electron domain geometry. To investigate this, return to the simulation and com- </w:t>
      </w:r>
      <w:proofErr w:type="spellStart"/>
      <w:r w:rsidRPr="000810F9">
        <w:rPr>
          <w:sz w:val="22"/>
          <w:szCs w:val="22"/>
          <w:lang w:eastAsia="ja-JP"/>
        </w:rPr>
        <w:t>plete</w:t>
      </w:r>
      <w:proofErr w:type="spellEnd"/>
      <w:r w:rsidRPr="000810F9">
        <w:rPr>
          <w:sz w:val="22"/>
          <w:szCs w:val="22"/>
          <w:lang w:eastAsia="ja-JP"/>
        </w:rPr>
        <w:t xml:space="preserve"> Table 3. If you do not understand the names for the different geometries ask your Teaching As- </w:t>
      </w:r>
      <w:proofErr w:type="spellStart"/>
      <w:r w:rsidRPr="000810F9">
        <w:rPr>
          <w:sz w:val="22"/>
          <w:szCs w:val="22"/>
          <w:lang w:eastAsia="ja-JP"/>
        </w:rPr>
        <w:t>sistant</w:t>
      </w:r>
      <w:proofErr w:type="spellEnd"/>
      <w:r w:rsidRPr="000810F9">
        <w:rPr>
          <w:sz w:val="22"/>
          <w:szCs w:val="22"/>
          <w:lang w:eastAsia="ja-JP"/>
        </w:rPr>
        <w:t>.</w:t>
      </w:r>
    </w:p>
    <w:p w14:paraId="44B44048" w14:textId="77777777" w:rsidR="00DC4DDB" w:rsidRPr="000C7942" w:rsidRDefault="00DC4DDB" w:rsidP="00DC4DDB">
      <w:pPr>
        <w:widowControl w:val="0"/>
        <w:autoSpaceDE w:val="0"/>
        <w:autoSpaceDN w:val="0"/>
        <w:adjustRightInd w:val="0"/>
        <w:spacing w:after="240"/>
        <w:rPr>
          <w:rFonts w:ascii="Times" w:hAnsi="Times" w:cs="Times"/>
          <w:sz w:val="16"/>
          <w:lang w:eastAsia="ja-JP"/>
        </w:rPr>
      </w:pPr>
      <w:r w:rsidRPr="000C7942">
        <w:rPr>
          <w:rFonts w:ascii="Times" w:hAnsi="Times" w:cs="Times"/>
          <w:b/>
          <w:bCs/>
          <w:szCs w:val="38"/>
          <w:lang w:eastAsia="ja-JP"/>
        </w:rPr>
        <w:t xml:space="preserve">Table 3. </w:t>
      </w:r>
      <w:proofErr w:type="gramStart"/>
      <w:r w:rsidRPr="000C7942">
        <w:rPr>
          <w:rFonts w:ascii="Times" w:hAnsi="Times" w:cs="Times"/>
          <w:b/>
          <w:bCs/>
          <w:szCs w:val="38"/>
          <w:lang w:eastAsia="ja-JP"/>
        </w:rPr>
        <w:t>Electron and Molecular Geometries.</w:t>
      </w:r>
      <w:proofErr w:type="gramEnd"/>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1550"/>
        <w:gridCol w:w="1538"/>
        <w:gridCol w:w="2206"/>
        <w:gridCol w:w="2493"/>
      </w:tblGrid>
      <w:tr w:rsidR="00DC4DDB" w:rsidRPr="000C7942" w14:paraId="5C9DC36B" w14:textId="77777777" w:rsidTr="000810F9">
        <w:tblPrEx>
          <w:tblCellMar>
            <w:top w:w="0" w:type="dxa"/>
            <w:bottom w:w="0" w:type="dxa"/>
          </w:tblCellMar>
        </w:tblPrEx>
        <w:trPr>
          <w:jc w:val="center"/>
        </w:trPr>
        <w:tc>
          <w:tcPr>
            <w:tcW w:w="1573" w:type="dxa"/>
            <w:shd w:val="clear" w:color="auto" w:fill="C1C1C1"/>
            <w:tcMar>
              <w:top w:w="20" w:type="nil"/>
              <w:left w:w="20" w:type="nil"/>
              <w:bottom w:w="20" w:type="nil"/>
              <w:right w:w="20" w:type="nil"/>
            </w:tcMar>
            <w:vAlign w:val="center"/>
          </w:tcPr>
          <w:p w14:paraId="5212E21F" w14:textId="77777777" w:rsidR="00DC4DDB" w:rsidRPr="000C7942" w:rsidRDefault="00DC4DDB" w:rsidP="000810F9">
            <w:pPr>
              <w:widowControl w:val="0"/>
              <w:autoSpaceDE w:val="0"/>
              <w:autoSpaceDN w:val="0"/>
              <w:adjustRightInd w:val="0"/>
              <w:spacing w:after="240"/>
              <w:jc w:val="center"/>
              <w:rPr>
                <w:rFonts w:ascii="Times" w:hAnsi="Times" w:cs="Times"/>
                <w:sz w:val="22"/>
                <w:lang w:eastAsia="ja-JP"/>
              </w:rPr>
            </w:pPr>
            <w:r w:rsidRPr="000C7942">
              <w:rPr>
                <w:rFonts w:ascii="Cambria" w:hAnsi="Cambria" w:cs="Cambria"/>
                <w:b/>
                <w:bCs/>
                <w:sz w:val="22"/>
                <w:szCs w:val="30"/>
                <w:lang w:eastAsia="ja-JP"/>
              </w:rPr>
              <w:t>Number of electron domains</w:t>
            </w:r>
          </w:p>
        </w:tc>
        <w:tc>
          <w:tcPr>
            <w:tcW w:w="1550" w:type="dxa"/>
            <w:shd w:val="clear" w:color="auto" w:fill="C1C1C1"/>
            <w:tcMar>
              <w:top w:w="20" w:type="nil"/>
              <w:left w:w="20" w:type="nil"/>
              <w:bottom w:w="20" w:type="nil"/>
              <w:right w:w="20" w:type="nil"/>
            </w:tcMar>
            <w:vAlign w:val="center"/>
          </w:tcPr>
          <w:p w14:paraId="3979A28B" w14:textId="77777777" w:rsidR="00DC4DDB" w:rsidRPr="000C7942" w:rsidRDefault="000810F9" w:rsidP="000810F9">
            <w:pPr>
              <w:widowControl w:val="0"/>
              <w:autoSpaceDE w:val="0"/>
              <w:autoSpaceDN w:val="0"/>
              <w:adjustRightInd w:val="0"/>
              <w:jc w:val="center"/>
              <w:rPr>
                <w:rFonts w:ascii="Times" w:hAnsi="Times" w:cs="Times"/>
                <w:sz w:val="22"/>
                <w:lang w:eastAsia="ja-JP"/>
              </w:rPr>
            </w:pPr>
            <w:r w:rsidRPr="000C7942">
              <w:rPr>
                <w:rFonts w:ascii="Cambria" w:hAnsi="Cambria" w:cs="Cambria"/>
                <w:b/>
                <w:bCs/>
                <w:sz w:val="22"/>
                <w:szCs w:val="30"/>
                <w:lang w:eastAsia="ja-JP"/>
              </w:rPr>
              <w:t>Bonding Pairs</w:t>
            </w:r>
          </w:p>
        </w:tc>
        <w:tc>
          <w:tcPr>
            <w:tcW w:w="1538" w:type="dxa"/>
            <w:shd w:val="clear" w:color="auto" w:fill="C1C1C1"/>
            <w:tcMar>
              <w:top w:w="20" w:type="nil"/>
              <w:left w:w="20" w:type="nil"/>
              <w:bottom w:w="20" w:type="nil"/>
              <w:right w:w="20" w:type="nil"/>
            </w:tcMar>
            <w:vAlign w:val="center"/>
          </w:tcPr>
          <w:p w14:paraId="0A5D7BD3" w14:textId="77777777" w:rsidR="00DC4DDB" w:rsidRPr="000C7942" w:rsidRDefault="000810F9" w:rsidP="000810F9">
            <w:pPr>
              <w:widowControl w:val="0"/>
              <w:autoSpaceDE w:val="0"/>
              <w:autoSpaceDN w:val="0"/>
              <w:adjustRightInd w:val="0"/>
              <w:jc w:val="center"/>
              <w:rPr>
                <w:rFonts w:ascii="Times" w:hAnsi="Times" w:cs="Times"/>
                <w:sz w:val="22"/>
                <w:lang w:eastAsia="ja-JP"/>
              </w:rPr>
            </w:pPr>
            <w:r w:rsidRPr="000C7942">
              <w:rPr>
                <w:rFonts w:ascii="Cambria" w:hAnsi="Cambria" w:cs="Cambria"/>
                <w:b/>
                <w:bCs/>
                <w:sz w:val="22"/>
                <w:szCs w:val="30"/>
                <w:lang w:eastAsia="ja-JP"/>
              </w:rPr>
              <w:t>Nonbonding Pairs</w:t>
            </w:r>
          </w:p>
        </w:tc>
        <w:tc>
          <w:tcPr>
            <w:tcW w:w="2206" w:type="dxa"/>
            <w:shd w:val="clear" w:color="auto" w:fill="C1C1C1"/>
            <w:tcMar>
              <w:top w:w="20" w:type="nil"/>
              <w:left w:w="20" w:type="nil"/>
              <w:bottom w:w="20" w:type="nil"/>
              <w:right w:w="20" w:type="nil"/>
            </w:tcMar>
            <w:vAlign w:val="center"/>
          </w:tcPr>
          <w:p w14:paraId="3F641283" w14:textId="77777777" w:rsidR="00DC4DDB" w:rsidRPr="000C7942" w:rsidRDefault="00DC4DDB" w:rsidP="000810F9">
            <w:pPr>
              <w:widowControl w:val="0"/>
              <w:autoSpaceDE w:val="0"/>
              <w:autoSpaceDN w:val="0"/>
              <w:adjustRightInd w:val="0"/>
              <w:spacing w:after="240"/>
              <w:jc w:val="center"/>
              <w:rPr>
                <w:rFonts w:ascii="Times" w:hAnsi="Times" w:cs="Times"/>
                <w:sz w:val="22"/>
                <w:lang w:eastAsia="ja-JP"/>
              </w:rPr>
            </w:pPr>
            <w:r w:rsidRPr="000C7942">
              <w:rPr>
                <w:rFonts w:ascii="Cambria" w:hAnsi="Cambria" w:cs="Cambria"/>
                <w:b/>
                <w:bCs/>
                <w:sz w:val="22"/>
                <w:szCs w:val="30"/>
                <w:lang w:eastAsia="ja-JP"/>
              </w:rPr>
              <w:t>Electron Domain Geometry</w:t>
            </w:r>
          </w:p>
        </w:tc>
        <w:tc>
          <w:tcPr>
            <w:tcW w:w="2493" w:type="dxa"/>
            <w:shd w:val="clear" w:color="auto" w:fill="C1C1C1"/>
            <w:tcMar>
              <w:top w:w="20" w:type="nil"/>
              <w:left w:w="20" w:type="nil"/>
              <w:bottom w:w="20" w:type="nil"/>
              <w:right w:w="20" w:type="nil"/>
            </w:tcMar>
            <w:vAlign w:val="center"/>
          </w:tcPr>
          <w:p w14:paraId="7D2702A7" w14:textId="77777777" w:rsidR="00DC4DDB" w:rsidRPr="000C7942" w:rsidRDefault="000810F9" w:rsidP="000810F9">
            <w:pPr>
              <w:widowControl w:val="0"/>
              <w:autoSpaceDE w:val="0"/>
              <w:autoSpaceDN w:val="0"/>
              <w:adjustRightInd w:val="0"/>
              <w:jc w:val="center"/>
              <w:rPr>
                <w:rFonts w:ascii="Times" w:hAnsi="Times" w:cs="Times"/>
                <w:sz w:val="22"/>
                <w:lang w:eastAsia="ja-JP"/>
              </w:rPr>
            </w:pPr>
            <w:r w:rsidRPr="000C7942">
              <w:rPr>
                <w:rFonts w:ascii="Cambria" w:hAnsi="Cambria" w:cs="Cambria"/>
                <w:b/>
                <w:bCs/>
                <w:sz w:val="22"/>
                <w:szCs w:val="30"/>
                <w:lang w:eastAsia="ja-JP"/>
              </w:rPr>
              <w:t>Molecular Geometry</w:t>
            </w:r>
          </w:p>
        </w:tc>
      </w:tr>
      <w:tr w:rsidR="00DC4DDB" w:rsidRPr="00DC4DDB" w14:paraId="5B394012"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2B5EB85D"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1550" w:type="dxa"/>
            <w:tcMar>
              <w:top w:w="20" w:type="nil"/>
              <w:left w:w="20" w:type="nil"/>
              <w:bottom w:w="20" w:type="nil"/>
              <w:right w:w="20" w:type="nil"/>
            </w:tcMar>
            <w:vAlign w:val="center"/>
          </w:tcPr>
          <w:p w14:paraId="6BD38F1D"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1538" w:type="dxa"/>
            <w:tcMar>
              <w:top w:w="20" w:type="nil"/>
              <w:left w:w="20" w:type="nil"/>
              <w:bottom w:w="20" w:type="nil"/>
              <w:right w:w="20" w:type="nil"/>
            </w:tcMar>
            <w:vAlign w:val="center"/>
          </w:tcPr>
          <w:p w14:paraId="2E2648BE"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0</w:t>
            </w:r>
          </w:p>
        </w:tc>
        <w:tc>
          <w:tcPr>
            <w:tcW w:w="2206" w:type="dxa"/>
            <w:tcMar>
              <w:top w:w="20" w:type="nil"/>
              <w:left w:w="20" w:type="nil"/>
              <w:bottom w:w="20" w:type="nil"/>
              <w:right w:w="20" w:type="nil"/>
            </w:tcMar>
            <w:vAlign w:val="center"/>
          </w:tcPr>
          <w:p w14:paraId="0DC16895"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4FD5E183"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15AD7ABF"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3E5BD871"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1550" w:type="dxa"/>
            <w:tcMar>
              <w:top w:w="20" w:type="nil"/>
              <w:left w:w="20" w:type="nil"/>
              <w:bottom w:w="20" w:type="nil"/>
              <w:right w:w="20" w:type="nil"/>
            </w:tcMar>
            <w:vAlign w:val="center"/>
          </w:tcPr>
          <w:p w14:paraId="648B4216"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1538" w:type="dxa"/>
            <w:tcMar>
              <w:top w:w="20" w:type="nil"/>
              <w:left w:w="20" w:type="nil"/>
              <w:bottom w:w="20" w:type="nil"/>
              <w:right w:w="20" w:type="nil"/>
            </w:tcMar>
            <w:vAlign w:val="center"/>
          </w:tcPr>
          <w:p w14:paraId="4D733A6E"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0</w:t>
            </w:r>
          </w:p>
        </w:tc>
        <w:tc>
          <w:tcPr>
            <w:tcW w:w="2206" w:type="dxa"/>
            <w:tcMar>
              <w:top w:w="20" w:type="nil"/>
              <w:left w:w="20" w:type="nil"/>
              <w:bottom w:w="20" w:type="nil"/>
              <w:right w:w="20" w:type="nil"/>
            </w:tcMar>
            <w:vAlign w:val="center"/>
          </w:tcPr>
          <w:p w14:paraId="58957224"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7848A34B"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0755275C"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3B4AA6A9"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1550" w:type="dxa"/>
            <w:tcMar>
              <w:top w:w="20" w:type="nil"/>
              <w:left w:w="20" w:type="nil"/>
              <w:bottom w:w="20" w:type="nil"/>
              <w:right w:w="20" w:type="nil"/>
            </w:tcMar>
            <w:vAlign w:val="center"/>
          </w:tcPr>
          <w:p w14:paraId="39E880DB"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1538" w:type="dxa"/>
            <w:tcMar>
              <w:top w:w="20" w:type="nil"/>
              <w:left w:w="20" w:type="nil"/>
              <w:bottom w:w="20" w:type="nil"/>
              <w:right w:w="20" w:type="nil"/>
            </w:tcMar>
            <w:vAlign w:val="center"/>
          </w:tcPr>
          <w:p w14:paraId="27A414C5"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1</w:t>
            </w:r>
          </w:p>
        </w:tc>
        <w:tc>
          <w:tcPr>
            <w:tcW w:w="2206" w:type="dxa"/>
            <w:tcMar>
              <w:top w:w="20" w:type="nil"/>
              <w:left w:w="20" w:type="nil"/>
              <w:bottom w:w="20" w:type="nil"/>
              <w:right w:w="20" w:type="nil"/>
            </w:tcMar>
            <w:vAlign w:val="center"/>
          </w:tcPr>
          <w:p w14:paraId="5CBDA0C8"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71CE02FA"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666F63B8"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68D3B5AF"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550" w:type="dxa"/>
            <w:tcMar>
              <w:top w:w="20" w:type="nil"/>
              <w:left w:w="20" w:type="nil"/>
              <w:bottom w:w="20" w:type="nil"/>
              <w:right w:w="20" w:type="nil"/>
            </w:tcMar>
            <w:vAlign w:val="center"/>
          </w:tcPr>
          <w:p w14:paraId="1CEDDC6F"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538" w:type="dxa"/>
            <w:tcMar>
              <w:top w:w="20" w:type="nil"/>
              <w:left w:w="20" w:type="nil"/>
              <w:bottom w:w="20" w:type="nil"/>
              <w:right w:w="20" w:type="nil"/>
            </w:tcMar>
            <w:vAlign w:val="center"/>
          </w:tcPr>
          <w:p w14:paraId="6C2E4A57"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0</w:t>
            </w:r>
          </w:p>
        </w:tc>
        <w:tc>
          <w:tcPr>
            <w:tcW w:w="2206" w:type="dxa"/>
            <w:tcMar>
              <w:top w:w="20" w:type="nil"/>
              <w:left w:w="20" w:type="nil"/>
              <w:bottom w:w="20" w:type="nil"/>
              <w:right w:w="20" w:type="nil"/>
            </w:tcMar>
            <w:vAlign w:val="center"/>
          </w:tcPr>
          <w:p w14:paraId="46E6D867"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2108B75E"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445E2324"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5A516A20"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550" w:type="dxa"/>
            <w:tcMar>
              <w:top w:w="20" w:type="nil"/>
              <w:left w:w="20" w:type="nil"/>
              <w:bottom w:w="20" w:type="nil"/>
              <w:right w:w="20" w:type="nil"/>
            </w:tcMar>
            <w:vAlign w:val="center"/>
          </w:tcPr>
          <w:p w14:paraId="00613721"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1538" w:type="dxa"/>
            <w:tcMar>
              <w:top w:w="20" w:type="nil"/>
              <w:left w:w="20" w:type="nil"/>
              <w:bottom w:w="20" w:type="nil"/>
              <w:right w:w="20" w:type="nil"/>
            </w:tcMar>
            <w:vAlign w:val="center"/>
          </w:tcPr>
          <w:p w14:paraId="2C8C96E0"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1</w:t>
            </w:r>
          </w:p>
        </w:tc>
        <w:tc>
          <w:tcPr>
            <w:tcW w:w="2206" w:type="dxa"/>
            <w:tcMar>
              <w:top w:w="20" w:type="nil"/>
              <w:left w:w="20" w:type="nil"/>
              <w:bottom w:w="20" w:type="nil"/>
              <w:right w:w="20" w:type="nil"/>
            </w:tcMar>
            <w:vAlign w:val="center"/>
          </w:tcPr>
          <w:p w14:paraId="2884D776"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0B4A81B1"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778E350D"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6A76ECA0"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550" w:type="dxa"/>
            <w:tcMar>
              <w:top w:w="20" w:type="nil"/>
              <w:left w:w="20" w:type="nil"/>
              <w:bottom w:w="20" w:type="nil"/>
              <w:right w:w="20" w:type="nil"/>
            </w:tcMar>
            <w:vAlign w:val="center"/>
          </w:tcPr>
          <w:p w14:paraId="6F609A14"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1538" w:type="dxa"/>
            <w:tcMar>
              <w:top w:w="20" w:type="nil"/>
              <w:left w:w="20" w:type="nil"/>
              <w:bottom w:w="20" w:type="nil"/>
              <w:right w:w="20" w:type="nil"/>
            </w:tcMar>
            <w:vAlign w:val="center"/>
          </w:tcPr>
          <w:p w14:paraId="6803D6F1"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2206" w:type="dxa"/>
            <w:tcMar>
              <w:top w:w="20" w:type="nil"/>
              <w:left w:w="20" w:type="nil"/>
              <w:bottom w:w="20" w:type="nil"/>
              <w:right w:w="20" w:type="nil"/>
            </w:tcMar>
            <w:vAlign w:val="center"/>
          </w:tcPr>
          <w:p w14:paraId="7659C81E"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6D5F2EAB"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5305BC0C"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25963952"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550" w:type="dxa"/>
            <w:tcMar>
              <w:top w:w="20" w:type="nil"/>
              <w:left w:w="20" w:type="nil"/>
              <w:bottom w:w="20" w:type="nil"/>
              <w:right w:w="20" w:type="nil"/>
            </w:tcMar>
            <w:vAlign w:val="center"/>
          </w:tcPr>
          <w:p w14:paraId="0F21D389"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538" w:type="dxa"/>
            <w:tcMar>
              <w:top w:w="20" w:type="nil"/>
              <w:left w:w="20" w:type="nil"/>
              <w:bottom w:w="20" w:type="nil"/>
              <w:right w:w="20" w:type="nil"/>
            </w:tcMar>
            <w:vAlign w:val="center"/>
          </w:tcPr>
          <w:p w14:paraId="1FBCF2F5"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0</w:t>
            </w:r>
          </w:p>
        </w:tc>
        <w:tc>
          <w:tcPr>
            <w:tcW w:w="2206" w:type="dxa"/>
            <w:tcMar>
              <w:top w:w="20" w:type="nil"/>
              <w:left w:w="20" w:type="nil"/>
              <w:bottom w:w="20" w:type="nil"/>
              <w:right w:w="20" w:type="nil"/>
            </w:tcMar>
            <w:vAlign w:val="center"/>
          </w:tcPr>
          <w:p w14:paraId="2EC15FB8"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4B81F0F5"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7F1A5373"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1E0BF86B"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550" w:type="dxa"/>
            <w:tcMar>
              <w:top w:w="20" w:type="nil"/>
              <w:left w:w="20" w:type="nil"/>
              <w:bottom w:w="20" w:type="nil"/>
              <w:right w:w="20" w:type="nil"/>
            </w:tcMar>
            <w:vAlign w:val="center"/>
          </w:tcPr>
          <w:p w14:paraId="4C45F577"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538" w:type="dxa"/>
            <w:tcMar>
              <w:top w:w="20" w:type="nil"/>
              <w:left w:w="20" w:type="nil"/>
              <w:bottom w:w="20" w:type="nil"/>
              <w:right w:w="20" w:type="nil"/>
            </w:tcMar>
            <w:vAlign w:val="center"/>
          </w:tcPr>
          <w:p w14:paraId="32E6B2D8"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1</w:t>
            </w:r>
          </w:p>
        </w:tc>
        <w:tc>
          <w:tcPr>
            <w:tcW w:w="2206" w:type="dxa"/>
            <w:tcMar>
              <w:top w:w="20" w:type="nil"/>
              <w:left w:w="20" w:type="nil"/>
              <w:bottom w:w="20" w:type="nil"/>
              <w:right w:w="20" w:type="nil"/>
            </w:tcMar>
            <w:vAlign w:val="center"/>
          </w:tcPr>
          <w:p w14:paraId="5767CF6D"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448D62F6"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50578B0E"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30006C0C"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550" w:type="dxa"/>
            <w:tcMar>
              <w:top w:w="20" w:type="nil"/>
              <w:left w:w="20" w:type="nil"/>
              <w:bottom w:w="20" w:type="nil"/>
              <w:right w:w="20" w:type="nil"/>
            </w:tcMar>
            <w:vAlign w:val="center"/>
          </w:tcPr>
          <w:p w14:paraId="1B3DD936"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1538" w:type="dxa"/>
            <w:tcMar>
              <w:top w:w="20" w:type="nil"/>
              <w:left w:w="20" w:type="nil"/>
              <w:bottom w:w="20" w:type="nil"/>
              <w:right w:w="20" w:type="nil"/>
            </w:tcMar>
            <w:vAlign w:val="center"/>
          </w:tcPr>
          <w:p w14:paraId="2EC29FB8"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2206" w:type="dxa"/>
            <w:tcMar>
              <w:top w:w="20" w:type="nil"/>
              <w:left w:w="20" w:type="nil"/>
              <w:bottom w:w="20" w:type="nil"/>
              <w:right w:w="20" w:type="nil"/>
            </w:tcMar>
            <w:vAlign w:val="center"/>
          </w:tcPr>
          <w:p w14:paraId="7B762B09"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7F5DE643"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725804EC"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497E7585"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550" w:type="dxa"/>
            <w:tcMar>
              <w:top w:w="20" w:type="nil"/>
              <w:left w:w="20" w:type="nil"/>
              <w:bottom w:w="20" w:type="nil"/>
              <w:right w:w="20" w:type="nil"/>
            </w:tcMar>
            <w:vAlign w:val="center"/>
          </w:tcPr>
          <w:p w14:paraId="136F5C91"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tc>
        <w:tc>
          <w:tcPr>
            <w:tcW w:w="1538" w:type="dxa"/>
            <w:tcMar>
              <w:top w:w="20" w:type="nil"/>
              <w:left w:w="20" w:type="nil"/>
              <w:bottom w:w="20" w:type="nil"/>
              <w:right w:w="20" w:type="nil"/>
            </w:tcMar>
            <w:vAlign w:val="center"/>
          </w:tcPr>
          <w:p w14:paraId="323ED3B5"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3</w:t>
            </w:r>
          </w:p>
        </w:tc>
        <w:tc>
          <w:tcPr>
            <w:tcW w:w="2206" w:type="dxa"/>
            <w:tcMar>
              <w:top w:w="20" w:type="nil"/>
              <w:left w:w="20" w:type="nil"/>
              <w:bottom w:w="20" w:type="nil"/>
              <w:right w:w="20" w:type="nil"/>
            </w:tcMar>
            <w:vAlign w:val="center"/>
          </w:tcPr>
          <w:p w14:paraId="2F4CA6F7"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2AAE0DE6"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2F0D2834"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35C1BFCE"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6</w:t>
            </w:r>
          </w:p>
        </w:tc>
        <w:tc>
          <w:tcPr>
            <w:tcW w:w="1550" w:type="dxa"/>
            <w:tcMar>
              <w:top w:w="20" w:type="nil"/>
              <w:left w:w="20" w:type="nil"/>
              <w:bottom w:w="20" w:type="nil"/>
              <w:right w:w="20" w:type="nil"/>
            </w:tcMar>
            <w:vAlign w:val="center"/>
          </w:tcPr>
          <w:p w14:paraId="64E8153B"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6</w:t>
            </w:r>
          </w:p>
        </w:tc>
        <w:tc>
          <w:tcPr>
            <w:tcW w:w="1538" w:type="dxa"/>
            <w:tcMar>
              <w:top w:w="20" w:type="nil"/>
              <w:left w:w="20" w:type="nil"/>
              <w:bottom w:w="20" w:type="nil"/>
              <w:right w:w="20" w:type="nil"/>
            </w:tcMar>
            <w:vAlign w:val="center"/>
          </w:tcPr>
          <w:p w14:paraId="368358A4"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0</w:t>
            </w:r>
          </w:p>
        </w:tc>
        <w:tc>
          <w:tcPr>
            <w:tcW w:w="2206" w:type="dxa"/>
            <w:tcMar>
              <w:top w:w="20" w:type="nil"/>
              <w:left w:w="20" w:type="nil"/>
              <w:bottom w:w="20" w:type="nil"/>
              <w:right w:w="20" w:type="nil"/>
            </w:tcMar>
            <w:vAlign w:val="center"/>
          </w:tcPr>
          <w:p w14:paraId="67EC6E1B"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7448FC8A"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4AB34650"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26CC264A"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6</w:t>
            </w:r>
          </w:p>
        </w:tc>
        <w:tc>
          <w:tcPr>
            <w:tcW w:w="1550" w:type="dxa"/>
            <w:tcMar>
              <w:top w:w="20" w:type="nil"/>
              <w:left w:w="20" w:type="nil"/>
              <w:bottom w:w="20" w:type="nil"/>
              <w:right w:w="20" w:type="nil"/>
            </w:tcMar>
            <w:vAlign w:val="center"/>
          </w:tcPr>
          <w:p w14:paraId="00E59EBB"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5</w:t>
            </w:r>
          </w:p>
        </w:tc>
        <w:tc>
          <w:tcPr>
            <w:tcW w:w="1538" w:type="dxa"/>
            <w:tcMar>
              <w:top w:w="20" w:type="nil"/>
              <w:left w:w="20" w:type="nil"/>
              <w:bottom w:w="20" w:type="nil"/>
              <w:right w:w="20" w:type="nil"/>
            </w:tcMar>
            <w:vAlign w:val="center"/>
          </w:tcPr>
          <w:p w14:paraId="0407281B"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1</w:t>
            </w:r>
          </w:p>
        </w:tc>
        <w:tc>
          <w:tcPr>
            <w:tcW w:w="2206" w:type="dxa"/>
            <w:tcMar>
              <w:top w:w="20" w:type="nil"/>
              <w:left w:w="20" w:type="nil"/>
              <w:bottom w:w="20" w:type="nil"/>
              <w:right w:w="20" w:type="nil"/>
            </w:tcMar>
            <w:vAlign w:val="center"/>
          </w:tcPr>
          <w:p w14:paraId="219A41D1"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35DBC221"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r w:rsidR="00DC4DDB" w:rsidRPr="00DC4DDB" w14:paraId="5A88DE2E" w14:textId="77777777" w:rsidTr="000810F9">
        <w:tblPrEx>
          <w:tblCellMar>
            <w:top w:w="0" w:type="dxa"/>
            <w:bottom w:w="0" w:type="dxa"/>
          </w:tblCellMar>
        </w:tblPrEx>
        <w:trPr>
          <w:jc w:val="center"/>
        </w:trPr>
        <w:tc>
          <w:tcPr>
            <w:tcW w:w="1573" w:type="dxa"/>
            <w:tcMar>
              <w:top w:w="20" w:type="nil"/>
              <w:left w:w="20" w:type="nil"/>
              <w:bottom w:w="20" w:type="nil"/>
              <w:right w:w="20" w:type="nil"/>
            </w:tcMar>
            <w:vAlign w:val="center"/>
          </w:tcPr>
          <w:p w14:paraId="5A9D56CF"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6</w:t>
            </w:r>
          </w:p>
          <w:p w14:paraId="611824AE" w14:textId="77777777" w:rsidR="00DC4DDB" w:rsidRPr="00DC4DDB" w:rsidRDefault="00DC4DDB" w:rsidP="000810F9">
            <w:pPr>
              <w:widowControl w:val="0"/>
              <w:autoSpaceDE w:val="0"/>
              <w:autoSpaceDN w:val="0"/>
              <w:adjustRightInd w:val="0"/>
              <w:jc w:val="center"/>
              <w:rPr>
                <w:rFonts w:ascii="Times" w:hAnsi="Times" w:cs="Times"/>
                <w:sz w:val="20"/>
                <w:lang w:eastAsia="ja-JP"/>
              </w:rPr>
            </w:pPr>
            <w:r w:rsidRPr="00DC4DDB">
              <w:rPr>
                <w:rFonts w:ascii="Times" w:hAnsi="Times" w:cs="Times"/>
                <w:noProof/>
                <w:sz w:val="20"/>
              </w:rPr>
              <w:drawing>
                <wp:inline distT="0" distB="0" distL="0" distR="0" wp14:anchorId="1AF30CB0" wp14:editId="793A6FDC">
                  <wp:extent cx="889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1550" w:type="dxa"/>
            <w:tcMar>
              <w:top w:w="20" w:type="nil"/>
              <w:left w:w="20" w:type="nil"/>
              <w:bottom w:w="20" w:type="nil"/>
              <w:right w:w="20" w:type="nil"/>
            </w:tcMar>
            <w:vAlign w:val="center"/>
          </w:tcPr>
          <w:p w14:paraId="76440D1C"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4</w:t>
            </w:r>
          </w:p>
        </w:tc>
        <w:tc>
          <w:tcPr>
            <w:tcW w:w="1538" w:type="dxa"/>
            <w:tcMar>
              <w:top w:w="20" w:type="nil"/>
              <w:left w:w="20" w:type="nil"/>
              <w:bottom w:w="20" w:type="nil"/>
              <w:right w:w="20" w:type="nil"/>
            </w:tcMar>
            <w:vAlign w:val="center"/>
          </w:tcPr>
          <w:p w14:paraId="2BB7EC93" w14:textId="77777777" w:rsidR="00DC4DDB" w:rsidRPr="00DC4DDB" w:rsidRDefault="00DC4DDB" w:rsidP="000810F9">
            <w:pPr>
              <w:widowControl w:val="0"/>
              <w:autoSpaceDE w:val="0"/>
              <w:autoSpaceDN w:val="0"/>
              <w:adjustRightInd w:val="0"/>
              <w:spacing w:after="240"/>
              <w:jc w:val="center"/>
              <w:rPr>
                <w:rFonts w:ascii="Times" w:hAnsi="Times" w:cs="Times"/>
                <w:sz w:val="20"/>
                <w:lang w:eastAsia="ja-JP"/>
              </w:rPr>
            </w:pPr>
            <w:r w:rsidRPr="00DC4DDB">
              <w:rPr>
                <w:szCs w:val="30"/>
                <w:lang w:eastAsia="ja-JP"/>
              </w:rPr>
              <w:t>2</w:t>
            </w:r>
          </w:p>
          <w:p w14:paraId="49FB918D" w14:textId="77777777" w:rsidR="00DC4DDB" w:rsidRPr="00DC4DDB" w:rsidRDefault="00DC4DDB" w:rsidP="000810F9">
            <w:pPr>
              <w:widowControl w:val="0"/>
              <w:autoSpaceDE w:val="0"/>
              <w:autoSpaceDN w:val="0"/>
              <w:adjustRightInd w:val="0"/>
              <w:jc w:val="center"/>
              <w:rPr>
                <w:rFonts w:ascii="Times" w:hAnsi="Times" w:cs="Times"/>
                <w:sz w:val="20"/>
                <w:lang w:eastAsia="ja-JP"/>
              </w:rPr>
            </w:pPr>
            <w:r w:rsidRPr="00DC4DDB">
              <w:rPr>
                <w:rFonts w:ascii="Times" w:hAnsi="Times" w:cs="Times"/>
                <w:noProof/>
                <w:sz w:val="20"/>
              </w:rPr>
              <w:drawing>
                <wp:inline distT="0" distB="0" distL="0" distR="0" wp14:anchorId="51E24667" wp14:editId="70B3C471">
                  <wp:extent cx="8890"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206" w:type="dxa"/>
            <w:tcMar>
              <w:top w:w="20" w:type="nil"/>
              <w:left w:w="20" w:type="nil"/>
              <w:bottom w:w="20" w:type="nil"/>
              <w:right w:w="20" w:type="nil"/>
            </w:tcMar>
            <w:vAlign w:val="center"/>
          </w:tcPr>
          <w:p w14:paraId="530BB95F"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c>
          <w:tcPr>
            <w:tcW w:w="2493" w:type="dxa"/>
            <w:tcMar>
              <w:top w:w="20" w:type="nil"/>
              <w:left w:w="20" w:type="nil"/>
              <w:bottom w:w="20" w:type="nil"/>
              <w:right w:w="20" w:type="nil"/>
            </w:tcMar>
            <w:vAlign w:val="center"/>
          </w:tcPr>
          <w:p w14:paraId="03D3419D" w14:textId="77777777" w:rsidR="00DC4DDB" w:rsidRPr="00DC4DDB" w:rsidRDefault="00DC4DDB" w:rsidP="000810F9">
            <w:pPr>
              <w:widowControl w:val="0"/>
              <w:autoSpaceDE w:val="0"/>
              <w:autoSpaceDN w:val="0"/>
              <w:adjustRightInd w:val="0"/>
              <w:jc w:val="center"/>
              <w:rPr>
                <w:rFonts w:ascii="Times" w:hAnsi="Times" w:cs="Times"/>
                <w:sz w:val="20"/>
                <w:lang w:eastAsia="ja-JP"/>
              </w:rPr>
            </w:pPr>
          </w:p>
        </w:tc>
      </w:tr>
    </w:tbl>
    <w:p w14:paraId="4FC062C0" w14:textId="77777777" w:rsidR="00420ED0" w:rsidRDefault="00420ED0" w:rsidP="00DC4DDB">
      <w:pPr>
        <w:widowControl w:val="0"/>
        <w:autoSpaceDE w:val="0"/>
        <w:autoSpaceDN w:val="0"/>
        <w:adjustRightInd w:val="0"/>
        <w:spacing w:after="240"/>
        <w:rPr>
          <w:sz w:val="20"/>
          <w:szCs w:val="32"/>
          <w:lang w:eastAsia="ja-JP"/>
        </w:rPr>
      </w:pPr>
    </w:p>
    <w:p w14:paraId="22994A00" w14:textId="77777777" w:rsidR="00420ED0" w:rsidRDefault="00DC4DDB" w:rsidP="00DC4DDB">
      <w:pPr>
        <w:widowControl w:val="0"/>
        <w:autoSpaceDE w:val="0"/>
        <w:autoSpaceDN w:val="0"/>
        <w:adjustRightInd w:val="0"/>
        <w:spacing w:after="240"/>
        <w:rPr>
          <w:sz w:val="20"/>
          <w:szCs w:val="32"/>
          <w:lang w:eastAsia="ja-JP"/>
        </w:rPr>
      </w:pPr>
      <w:r w:rsidRPr="000810F9">
        <w:rPr>
          <w:sz w:val="20"/>
          <w:szCs w:val="32"/>
          <w:lang w:eastAsia="ja-JP"/>
        </w:rPr>
        <w:t xml:space="preserve">Question 1. </w:t>
      </w:r>
      <w:proofErr w:type="gramStart"/>
      <w:r w:rsidRPr="000810F9">
        <w:rPr>
          <w:sz w:val="20"/>
          <w:szCs w:val="32"/>
          <w:lang w:eastAsia="ja-JP"/>
        </w:rPr>
        <w:t>VSEPR standards for “valence-shell electron-pair repulsion”.</w:t>
      </w:r>
      <w:proofErr w:type="gramEnd"/>
      <w:r w:rsidRPr="000810F9">
        <w:rPr>
          <w:sz w:val="20"/>
          <w:szCs w:val="32"/>
          <w:lang w:eastAsia="ja-JP"/>
        </w:rPr>
        <w:t xml:space="preserve"> How does electron pair repulsion determine the molecular geometry? Discuss two specific examples from the table. (Hint: In the simulation is it possible to force the electron domains to be close together?)</w:t>
      </w:r>
    </w:p>
    <w:p w14:paraId="6DB8AB34" w14:textId="77777777" w:rsidR="00420ED0" w:rsidRDefault="00420ED0">
      <w:pPr>
        <w:rPr>
          <w:sz w:val="20"/>
          <w:szCs w:val="32"/>
          <w:lang w:eastAsia="ja-JP"/>
        </w:rPr>
      </w:pPr>
      <w:r>
        <w:rPr>
          <w:sz w:val="20"/>
          <w:szCs w:val="32"/>
          <w:lang w:eastAsia="ja-JP"/>
        </w:rPr>
        <w:br w:type="page"/>
      </w:r>
    </w:p>
    <w:p w14:paraId="608CD57C"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p>
    <w:p w14:paraId="15E6EFF5"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r w:rsidRPr="000810F9">
        <w:rPr>
          <w:sz w:val="20"/>
          <w:szCs w:val="32"/>
          <w:lang w:eastAsia="ja-JP"/>
        </w:rPr>
        <w:t>Question Set 2.</w:t>
      </w:r>
    </w:p>
    <w:p w14:paraId="579051C9" w14:textId="77777777" w:rsidR="00DC4DDB" w:rsidRDefault="00420ED0" w:rsidP="00420ED0">
      <w:pPr>
        <w:widowControl w:val="0"/>
        <w:autoSpaceDE w:val="0"/>
        <w:autoSpaceDN w:val="0"/>
        <w:adjustRightInd w:val="0"/>
        <w:rPr>
          <w:rFonts w:ascii="Times" w:hAnsi="Times" w:cs="Times"/>
          <w:noProof/>
          <w:sz w:val="16"/>
        </w:rPr>
      </w:pPr>
      <w:r w:rsidRPr="000810F9">
        <w:rPr>
          <w:rFonts w:ascii="Times" w:hAnsi="Times" w:cs="Times"/>
          <w:noProof/>
          <w:sz w:val="16"/>
        </w:rPr>
        <w:drawing>
          <wp:anchor distT="0" distB="0" distL="114300" distR="114300" simplePos="0" relativeHeight="251659264" behindDoc="0" locked="0" layoutInCell="1" allowOverlap="1" wp14:anchorId="3B8419E3" wp14:editId="55E1F69A">
            <wp:simplePos x="0" y="0"/>
            <wp:positionH relativeFrom="column">
              <wp:posOffset>1975485</wp:posOffset>
            </wp:positionH>
            <wp:positionV relativeFrom="paragraph">
              <wp:posOffset>136525</wp:posOffset>
            </wp:positionV>
            <wp:extent cx="3820795" cy="1484630"/>
            <wp:effectExtent l="0" t="0" r="0" b="0"/>
            <wp:wrapTight wrapText="bothSides">
              <wp:wrapPolygon edited="0">
                <wp:start x="0" y="0"/>
                <wp:lineTo x="0" y="21064"/>
                <wp:lineTo x="21395" y="21064"/>
                <wp:lineTo x="2139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079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DDB" w:rsidRPr="000810F9">
        <w:rPr>
          <w:sz w:val="20"/>
          <w:szCs w:val="32"/>
          <w:lang w:eastAsia="ja-JP"/>
        </w:rPr>
        <w:t>For each shape identify the molecular geometry.</w:t>
      </w:r>
      <w:r w:rsidRPr="00420ED0">
        <w:rPr>
          <w:rFonts w:ascii="Times" w:hAnsi="Times" w:cs="Times"/>
          <w:noProof/>
          <w:sz w:val="16"/>
        </w:rPr>
        <w:t xml:space="preserve"> </w:t>
      </w:r>
    </w:p>
    <w:p w14:paraId="569E664F" w14:textId="77777777" w:rsidR="000C7942" w:rsidRPr="000810F9" w:rsidRDefault="000C7942" w:rsidP="00420ED0">
      <w:pPr>
        <w:widowControl w:val="0"/>
        <w:autoSpaceDE w:val="0"/>
        <w:autoSpaceDN w:val="0"/>
        <w:adjustRightInd w:val="0"/>
        <w:rPr>
          <w:rFonts w:ascii="Times" w:hAnsi="Times" w:cs="Times"/>
          <w:sz w:val="16"/>
          <w:lang w:eastAsia="ja-JP"/>
        </w:rPr>
      </w:pPr>
    </w:p>
    <w:p w14:paraId="15C7B9D2" w14:textId="77777777" w:rsidR="00420ED0" w:rsidRDefault="00DC4DDB" w:rsidP="00DC4DDB">
      <w:pPr>
        <w:widowControl w:val="0"/>
        <w:autoSpaceDE w:val="0"/>
        <w:autoSpaceDN w:val="0"/>
        <w:adjustRightInd w:val="0"/>
        <w:spacing w:after="240"/>
        <w:rPr>
          <w:sz w:val="20"/>
          <w:szCs w:val="32"/>
          <w:lang w:eastAsia="ja-JP"/>
        </w:rPr>
      </w:pPr>
      <w:proofErr w:type="spellStart"/>
      <w:r w:rsidRPr="000810F9">
        <w:rPr>
          <w:sz w:val="20"/>
          <w:szCs w:val="32"/>
          <w:lang w:eastAsia="ja-JP"/>
        </w:rPr>
        <w:t>i</w:t>
      </w:r>
      <w:proofErr w:type="spellEnd"/>
      <w:r w:rsidRPr="000810F9">
        <w:rPr>
          <w:sz w:val="20"/>
          <w:szCs w:val="32"/>
          <w:lang w:eastAsia="ja-JP"/>
        </w:rPr>
        <w:t xml:space="preserve">. </w:t>
      </w:r>
    </w:p>
    <w:p w14:paraId="2A306DF4" w14:textId="77777777" w:rsidR="00420ED0" w:rsidRDefault="00DC4DDB" w:rsidP="00DC4DDB">
      <w:pPr>
        <w:widowControl w:val="0"/>
        <w:autoSpaceDE w:val="0"/>
        <w:autoSpaceDN w:val="0"/>
        <w:adjustRightInd w:val="0"/>
        <w:spacing w:after="240"/>
        <w:rPr>
          <w:sz w:val="20"/>
          <w:szCs w:val="32"/>
          <w:lang w:eastAsia="ja-JP"/>
        </w:rPr>
      </w:pPr>
      <w:r w:rsidRPr="000810F9">
        <w:rPr>
          <w:sz w:val="20"/>
          <w:szCs w:val="32"/>
          <w:lang w:eastAsia="ja-JP"/>
        </w:rPr>
        <w:t xml:space="preserve">ii. </w:t>
      </w:r>
    </w:p>
    <w:p w14:paraId="1EF6FA1E"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proofErr w:type="gramStart"/>
      <w:r w:rsidRPr="000810F9">
        <w:rPr>
          <w:sz w:val="20"/>
          <w:szCs w:val="32"/>
          <w:lang w:eastAsia="ja-JP"/>
        </w:rPr>
        <w:t>iii</w:t>
      </w:r>
      <w:proofErr w:type="gramEnd"/>
      <w:r w:rsidRPr="000810F9">
        <w:rPr>
          <w:sz w:val="20"/>
          <w:szCs w:val="32"/>
          <w:lang w:eastAsia="ja-JP"/>
        </w:rPr>
        <w:t>.</w:t>
      </w:r>
    </w:p>
    <w:p w14:paraId="03E60786" w14:textId="77777777" w:rsidR="00420ED0" w:rsidRDefault="00420ED0" w:rsidP="00420ED0">
      <w:pPr>
        <w:widowControl w:val="0"/>
        <w:autoSpaceDE w:val="0"/>
        <w:autoSpaceDN w:val="0"/>
        <w:adjustRightInd w:val="0"/>
        <w:rPr>
          <w:sz w:val="20"/>
          <w:szCs w:val="32"/>
          <w:lang w:eastAsia="ja-JP"/>
        </w:rPr>
      </w:pPr>
      <w:r>
        <w:rPr>
          <w:sz w:val="20"/>
          <w:szCs w:val="32"/>
          <w:lang w:eastAsia="ja-JP"/>
        </w:rPr>
        <w:t>Determine the electron-</w:t>
      </w:r>
      <w:r w:rsidR="00DC4DDB" w:rsidRPr="000810F9">
        <w:rPr>
          <w:sz w:val="20"/>
          <w:szCs w:val="32"/>
          <w:lang w:eastAsia="ja-JP"/>
        </w:rPr>
        <w:t>domain geometry on which the molecular geometry is based.</w:t>
      </w:r>
      <w:r w:rsidRPr="00420ED0">
        <w:rPr>
          <w:sz w:val="20"/>
          <w:szCs w:val="32"/>
          <w:lang w:eastAsia="ja-JP"/>
        </w:rPr>
        <w:t xml:space="preserve"> </w:t>
      </w:r>
      <w:r>
        <w:rPr>
          <w:sz w:val="20"/>
          <w:szCs w:val="32"/>
          <w:lang w:eastAsia="ja-JP"/>
        </w:rPr>
        <w:tab/>
      </w:r>
      <w:r>
        <w:rPr>
          <w:sz w:val="20"/>
          <w:szCs w:val="32"/>
          <w:lang w:eastAsia="ja-JP"/>
        </w:rPr>
        <w:tab/>
        <w:t xml:space="preserve">        </w:t>
      </w:r>
    </w:p>
    <w:p w14:paraId="2ABB631E" w14:textId="77777777" w:rsidR="00420ED0" w:rsidRDefault="00420ED0" w:rsidP="00420ED0">
      <w:pPr>
        <w:widowControl w:val="0"/>
        <w:autoSpaceDE w:val="0"/>
        <w:autoSpaceDN w:val="0"/>
        <w:adjustRightInd w:val="0"/>
        <w:ind w:left="3600"/>
        <w:rPr>
          <w:sz w:val="20"/>
          <w:szCs w:val="32"/>
          <w:lang w:eastAsia="ja-JP"/>
        </w:rPr>
      </w:pPr>
      <w:r>
        <w:rPr>
          <w:sz w:val="20"/>
          <w:szCs w:val="32"/>
          <w:lang w:eastAsia="ja-JP"/>
        </w:rPr>
        <w:t xml:space="preserve">     </w:t>
      </w:r>
      <w:r w:rsidRPr="000810F9">
        <w:rPr>
          <w:sz w:val="20"/>
          <w:szCs w:val="32"/>
          <w:lang w:eastAsia="ja-JP"/>
        </w:rPr>
        <w:t xml:space="preserve">Which of the following element(s) could be the central atom in </w:t>
      </w:r>
    </w:p>
    <w:p w14:paraId="71D63BA7" w14:textId="77777777" w:rsidR="00420ED0" w:rsidRDefault="00DC4DDB" w:rsidP="00420ED0">
      <w:pPr>
        <w:widowControl w:val="0"/>
        <w:autoSpaceDE w:val="0"/>
        <w:autoSpaceDN w:val="0"/>
        <w:adjustRightInd w:val="0"/>
        <w:rPr>
          <w:sz w:val="20"/>
          <w:szCs w:val="32"/>
          <w:lang w:eastAsia="ja-JP"/>
        </w:rPr>
      </w:pPr>
      <w:proofErr w:type="spellStart"/>
      <w:r w:rsidRPr="000810F9">
        <w:rPr>
          <w:sz w:val="20"/>
          <w:szCs w:val="32"/>
          <w:lang w:eastAsia="ja-JP"/>
        </w:rPr>
        <w:t>i</w:t>
      </w:r>
      <w:proofErr w:type="spellEnd"/>
      <w:r w:rsidRPr="000810F9">
        <w:rPr>
          <w:sz w:val="20"/>
          <w:szCs w:val="32"/>
          <w:lang w:eastAsia="ja-JP"/>
        </w:rPr>
        <w:t>.</w:t>
      </w:r>
      <w:r w:rsidR="00420ED0" w:rsidRPr="00420ED0">
        <w:rPr>
          <w:sz w:val="20"/>
          <w:szCs w:val="32"/>
          <w:lang w:eastAsia="ja-JP"/>
        </w:rPr>
        <w:t xml:space="preserve"> </w:t>
      </w:r>
      <w:r w:rsidR="00420ED0">
        <w:rPr>
          <w:sz w:val="20"/>
          <w:szCs w:val="32"/>
          <w:lang w:eastAsia="ja-JP"/>
        </w:rPr>
        <w:tab/>
      </w:r>
      <w:r w:rsidR="00420ED0">
        <w:rPr>
          <w:sz w:val="20"/>
          <w:szCs w:val="32"/>
          <w:lang w:eastAsia="ja-JP"/>
        </w:rPr>
        <w:tab/>
      </w:r>
      <w:r w:rsidR="00420ED0">
        <w:rPr>
          <w:sz w:val="20"/>
          <w:szCs w:val="32"/>
          <w:lang w:eastAsia="ja-JP"/>
        </w:rPr>
        <w:tab/>
      </w:r>
      <w:r w:rsidR="00420ED0">
        <w:rPr>
          <w:sz w:val="20"/>
          <w:szCs w:val="32"/>
          <w:lang w:eastAsia="ja-JP"/>
        </w:rPr>
        <w:tab/>
      </w:r>
      <w:r w:rsidR="00420ED0">
        <w:rPr>
          <w:sz w:val="20"/>
          <w:szCs w:val="32"/>
          <w:lang w:eastAsia="ja-JP"/>
        </w:rPr>
        <w:tab/>
      </w:r>
      <w:r w:rsidR="00420ED0">
        <w:rPr>
          <w:sz w:val="20"/>
          <w:szCs w:val="32"/>
          <w:lang w:eastAsia="ja-JP"/>
        </w:rPr>
        <w:tab/>
        <w:t xml:space="preserve">                            </w:t>
      </w:r>
      <w:proofErr w:type="gramStart"/>
      <w:r w:rsidR="00420ED0" w:rsidRPr="000810F9">
        <w:rPr>
          <w:sz w:val="20"/>
          <w:szCs w:val="32"/>
          <w:lang w:eastAsia="ja-JP"/>
        </w:rPr>
        <w:t>shape</w:t>
      </w:r>
      <w:proofErr w:type="gramEnd"/>
      <w:r w:rsidR="00420ED0" w:rsidRPr="000810F9">
        <w:rPr>
          <w:sz w:val="20"/>
          <w:szCs w:val="32"/>
          <w:lang w:eastAsia="ja-JP"/>
        </w:rPr>
        <w:t xml:space="preserve"> (iii)?</w:t>
      </w:r>
    </w:p>
    <w:p w14:paraId="42BB79FE" w14:textId="77777777" w:rsidR="00420ED0" w:rsidRPr="000810F9" w:rsidRDefault="00420ED0" w:rsidP="00420ED0">
      <w:pPr>
        <w:widowControl w:val="0"/>
        <w:autoSpaceDE w:val="0"/>
        <w:autoSpaceDN w:val="0"/>
        <w:adjustRightInd w:val="0"/>
        <w:rPr>
          <w:rFonts w:ascii="Times" w:hAnsi="Times" w:cs="Times"/>
          <w:sz w:val="16"/>
          <w:lang w:eastAsia="ja-JP"/>
        </w:rPr>
      </w:pPr>
      <w:r>
        <w:rPr>
          <w:sz w:val="20"/>
          <w:szCs w:val="32"/>
          <w:lang w:eastAsia="ja-JP"/>
        </w:rPr>
        <w:tab/>
      </w:r>
      <w:r>
        <w:rPr>
          <w:sz w:val="20"/>
          <w:szCs w:val="32"/>
          <w:lang w:eastAsia="ja-JP"/>
        </w:rPr>
        <w:tab/>
      </w:r>
      <w:r>
        <w:rPr>
          <w:sz w:val="20"/>
          <w:szCs w:val="32"/>
          <w:lang w:eastAsia="ja-JP"/>
        </w:rPr>
        <w:tab/>
      </w:r>
      <w:r>
        <w:rPr>
          <w:sz w:val="20"/>
          <w:szCs w:val="32"/>
          <w:lang w:eastAsia="ja-JP"/>
        </w:rPr>
        <w:tab/>
      </w:r>
      <w:r>
        <w:rPr>
          <w:sz w:val="20"/>
          <w:szCs w:val="32"/>
          <w:lang w:eastAsia="ja-JP"/>
        </w:rPr>
        <w:tab/>
      </w:r>
      <w:r>
        <w:rPr>
          <w:sz w:val="20"/>
          <w:szCs w:val="32"/>
          <w:lang w:eastAsia="ja-JP"/>
        </w:rPr>
        <w:tab/>
      </w:r>
      <w:r>
        <w:rPr>
          <w:sz w:val="20"/>
          <w:szCs w:val="32"/>
          <w:lang w:eastAsia="ja-JP"/>
        </w:rPr>
        <w:tab/>
      </w:r>
      <w:r w:rsidRPr="000810F9">
        <w:rPr>
          <w:sz w:val="20"/>
          <w:szCs w:val="32"/>
          <w:lang w:eastAsia="ja-JP"/>
        </w:rPr>
        <w:t xml:space="preserve">Be, C, S, Se, Si, </w:t>
      </w:r>
      <w:proofErr w:type="spellStart"/>
      <w:proofErr w:type="gramStart"/>
      <w:r w:rsidRPr="000810F9">
        <w:rPr>
          <w:sz w:val="20"/>
          <w:szCs w:val="32"/>
          <w:lang w:eastAsia="ja-JP"/>
        </w:rPr>
        <w:t>Xe</w:t>
      </w:r>
      <w:proofErr w:type="spellEnd"/>
      <w:proofErr w:type="gramEnd"/>
      <w:r w:rsidRPr="000810F9">
        <w:rPr>
          <w:sz w:val="20"/>
          <w:szCs w:val="32"/>
          <w:lang w:eastAsia="ja-JP"/>
        </w:rPr>
        <w:t>?</w:t>
      </w:r>
    </w:p>
    <w:p w14:paraId="2D43D6B9"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proofErr w:type="gramStart"/>
      <w:r w:rsidRPr="000810F9">
        <w:rPr>
          <w:sz w:val="20"/>
          <w:szCs w:val="32"/>
          <w:lang w:eastAsia="ja-JP"/>
        </w:rPr>
        <w:t>ii</w:t>
      </w:r>
      <w:proofErr w:type="gramEnd"/>
      <w:r w:rsidRPr="000810F9">
        <w:rPr>
          <w:sz w:val="20"/>
          <w:szCs w:val="32"/>
          <w:lang w:eastAsia="ja-JP"/>
        </w:rPr>
        <w:t>.</w:t>
      </w:r>
    </w:p>
    <w:p w14:paraId="1E913BB2"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proofErr w:type="gramStart"/>
      <w:r w:rsidRPr="000810F9">
        <w:rPr>
          <w:sz w:val="20"/>
          <w:szCs w:val="32"/>
          <w:lang w:eastAsia="ja-JP"/>
        </w:rPr>
        <w:t>iii</w:t>
      </w:r>
      <w:proofErr w:type="gramEnd"/>
      <w:r w:rsidRPr="000810F9">
        <w:rPr>
          <w:sz w:val="20"/>
          <w:szCs w:val="32"/>
          <w:lang w:eastAsia="ja-JP"/>
        </w:rPr>
        <w:t>.</w:t>
      </w:r>
    </w:p>
    <w:p w14:paraId="44ABCFE4"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r w:rsidRPr="000810F9">
        <w:rPr>
          <w:sz w:val="20"/>
          <w:szCs w:val="32"/>
          <w:lang w:eastAsia="ja-JP"/>
        </w:rPr>
        <w:t>How many lone-pairs are there on each central atom?</w:t>
      </w:r>
    </w:p>
    <w:p w14:paraId="0E532876" w14:textId="77777777" w:rsidR="00420ED0" w:rsidRDefault="00DC4DDB" w:rsidP="00DC4DDB">
      <w:pPr>
        <w:widowControl w:val="0"/>
        <w:autoSpaceDE w:val="0"/>
        <w:autoSpaceDN w:val="0"/>
        <w:adjustRightInd w:val="0"/>
        <w:spacing w:after="240"/>
        <w:rPr>
          <w:sz w:val="20"/>
          <w:szCs w:val="32"/>
          <w:lang w:eastAsia="ja-JP"/>
        </w:rPr>
      </w:pPr>
      <w:proofErr w:type="spellStart"/>
      <w:r w:rsidRPr="000810F9">
        <w:rPr>
          <w:sz w:val="20"/>
          <w:szCs w:val="32"/>
          <w:lang w:eastAsia="ja-JP"/>
        </w:rPr>
        <w:t>i</w:t>
      </w:r>
      <w:proofErr w:type="spellEnd"/>
      <w:r w:rsidRPr="000810F9">
        <w:rPr>
          <w:sz w:val="20"/>
          <w:szCs w:val="32"/>
          <w:lang w:eastAsia="ja-JP"/>
        </w:rPr>
        <w:t xml:space="preserve">. </w:t>
      </w:r>
    </w:p>
    <w:p w14:paraId="2743E70C" w14:textId="77777777" w:rsidR="00420ED0" w:rsidRDefault="00DC4DDB" w:rsidP="00DC4DDB">
      <w:pPr>
        <w:widowControl w:val="0"/>
        <w:autoSpaceDE w:val="0"/>
        <w:autoSpaceDN w:val="0"/>
        <w:adjustRightInd w:val="0"/>
        <w:spacing w:after="240"/>
        <w:rPr>
          <w:sz w:val="20"/>
          <w:szCs w:val="32"/>
          <w:lang w:eastAsia="ja-JP"/>
        </w:rPr>
      </w:pPr>
      <w:r w:rsidRPr="000810F9">
        <w:rPr>
          <w:sz w:val="20"/>
          <w:szCs w:val="32"/>
          <w:lang w:eastAsia="ja-JP"/>
        </w:rPr>
        <w:t xml:space="preserve">ii. </w:t>
      </w:r>
    </w:p>
    <w:p w14:paraId="73038954"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proofErr w:type="gramStart"/>
      <w:r w:rsidRPr="000810F9">
        <w:rPr>
          <w:sz w:val="20"/>
          <w:szCs w:val="32"/>
          <w:lang w:eastAsia="ja-JP"/>
        </w:rPr>
        <w:t>iii</w:t>
      </w:r>
      <w:proofErr w:type="gramEnd"/>
      <w:r w:rsidRPr="000810F9">
        <w:rPr>
          <w:sz w:val="20"/>
          <w:szCs w:val="32"/>
          <w:lang w:eastAsia="ja-JP"/>
        </w:rPr>
        <w:t>.</w:t>
      </w:r>
    </w:p>
    <w:p w14:paraId="69B850C7" w14:textId="77777777" w:rsidR="00DC4DDB" w:rsidRPr="000810F9" w:rsidRDefault="00DC4DDB" w:rsidP="00DC4DDB">
      <w:pPr>
        <w:widowControl w:val="0"/>
        <w:autoSpaceDE w:val="0"/>
        <w:autoSpaceDN w:val="0"/>
        <w:adjustRightInd w:val="0"/>
        <w:spacing w:after="240"/>
        <w:rPr>
          <w:rFonts w:ascii="Times" w:hAnsi="Times" w:cs="Times"/>
          <w:sz w:val="16"/>
          <w:lang w:eastAsia="ja-JP"/>
        </w:rPr>
      </w:pPr>
      <w:r w:rsidRPr="000810F9">
        <w:rPr>
          <w:sz w:val="20"/>
          <w:szCs w:val="32"/>
          <w:lang w:eastAsia="ja-JP"/>
        </w:rPr>
        <w:t xml:space="preserve">You may have noticed that some electron domains appear larger than others. To investigate how this may affect the resulting molecular geometry, complete Table 4 and predict both the geometry and the bond angles. Then, compare your predictions with the experimental determined bond angles (as shown in the simulation under the tab </w:t>
      </w:r>
      <w:r w:rsidRPr="000810F9">
        <w:rPr>
          <w:rFonts w:ascii="Times" w:hAnsi="Times" w:cs="Times"/>
          <w:b/>
          <w:bCs/>
          <w:sz w:val="20"/>
          <w:szCs w:val="32"/>
          <w:lang w:eastAsia="ja-JP"/>
        </w:rPr>
        <w:t>“Real Molecules”</w:t>
      </w:r>
      <w:r w:rsidRPr="000810F9">
        <w:rPr>
          <w:sz w:val="20"/>
          <w:szCs w:val="32"/>
          <w:lang w:eastAsia="ja-JP"/>
        </w:rPr>
        <w:t>).</w:t>
      </w:r>
    </w:p>
    <w:p w14:paraId="5EFFC678" w14:textId="77777777" w:rsidR="00DC4DDB" w:rsidRPr="000C7942" w:rsidRDefault="00DC4DDB" w:rsidP="00DC4DDB">
      <w:pPr>
        <w:widowControl w:val="0"/>
        <w:autoSpaceDE w:val="0"/>
        <w:autoSpaceDN w:val="0"/>
        <w:adjustRightInd w:val="0"/>
        <w:spacing w:after="240"/>
        <w:rPr>
          <w:rFonts w:ascii="Times" w:hAnsi="Times" w:cs="Times"/>
          <w:sz w:val="14"/>
          <w:lang w:eastAsia="ja-JP"/>
        </w:rPr>
      </w:pPr>
      <w:r w:rsidRPr="000C7942">
        <w:rPr>
          <w:rFonts w:ascii="Times" w:hAnsi="Times" w:cs="Times"/>
          <w:b/>
          <w:bCs/>
          <w:sz w:val="22"/>
          <w:szCs w:val="38"/>
          <w:lang w:eastAsia="ja-JP"/>
        </w:rPr>
        <w:t xml:space="preserve">Table 4. </w:t>
      </w:r>
      <w:proofErr w:type="gramStart"/>
      <w:r w:rsidRPr="000C7942">
        <w:rPr>
          <w:rFonts w:ascii="Times" w:hAnsi="Times" w:cs="Times"/>
          <w:b/>
          <w:bCs/>
          <w:sz w:val="22"/>
          <w:szCs w:val="38"/>
          <w:lang w:eastAsia="ja-JP"/>
        </w:rPr>
        <w:t>Comparison of Electron Domains.</w:t>
      </w:r>
      <w:proofErr w:type="gramEnd"/>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57"/>
        <w:gridCol w:w="1918"/>
        <w:gridCol w:w="1711"/>
        <w:gridCol w:w="2585"/>
      </w:tblGrid>
      <w:tr w:rsidR="00DC4DDB" w:rsidRPr="000810F9" w14:paraId="6A847CD3" w14:textId="77777777" w:rsidTr="000C7942">
        <w:tblPrEx>
          <w:tblCellMar>
            <w:top w:w="0" w:type="dxa"/>
            <w:bottom w:w="0" w:type="dxa"/>
          </w:tblCellMar>
        </w:tblPrEx>
        <w:tc>
          <w:tcPr>
            <w:tcW w:w="2240" w:type="dxa"/>
            <w:shd w:val="clear" w:color="auto" w:fill="C1C1C1"/>
            <w:tcMar>
              <w:top w:w="20" w:type="nil"/>
              <w:left w:w="20" w:type="nil"/>
              <w:bottom w:w="20" w:type="nil"/>
              <w:right w:w="20" w:type="nil"/>
            </w:tcMar>
            <w:vAlign w:val="center"/>
          </w:tcPr>
          <w:p w14:paraId="156DE42E" w14:textId="77777777" w:rsidR="00DC4DDB" w:rsidRPr="000810F9" w:rsidRDefault="00DC4DDB" w:rsidP="000C7942">
            <w:pPr>
              <w:widowControl w:val="0"/>
              <w:autoSpaceDE w:val="0"/>
              <w:autoSpaceDN w:val="0"/>
              <w:adjustRightInd w:val="0"/>
              <w:spacing w:after="240"/>
              <w:jc w:val="center"/>
              <w:rPr>
                <w:rFonts w:ascii="Times" w:hAnsi="Times" w:cs="Times"/>
                <w:sz w:val="16"/>
                <w:lang w:eastAsia="ja-JP"/>
              </w:rPr>
            </w:pPr>
            <w:r w:rsidRPr="000810F9">
              <w:rPr>
                <w:rFonts w:ascii="Cambria" w:hAnsi="Cambria" w:cs="Cambria"/>
                <w:b/>
                <w:bCs/>
                <w:sz w:val="18"/>
                <w:szCs w:val="26"/>
                <w:lang w:eastAsia="ja-JP"/>
              </w:rPr>
              <w:t>Molecule</w:t>
            </w:r>
          </w:p>
        </w:tc>
        <w:tc>
          <w:tcPr>
            <w:tcW w:w="2880" w:type="dxa"/>
            <w:shd w:val="clear" w:color="auto" w:fill="C1C1C1"/>
            <w:tcMar>
              <w:top w:w="20" w:type="nil"/>
              <w:left w:w="20" w:type="nil"/>
              <w:bottom w:w="20" w:type="nil"/>
              <w:right w:w="20" w:type="nil"/>
            </w:tcMar>
            <w:vAlign w:val="center"/>
          </w:tcPr>
          <w:p w14:paraId="33D7727B" w14:textId="77777777" w:rsidR="00DC4DDB" w:rsidRPr="000810F9" w:rsidRDefault="00DC4DDB" w:rsidP="000C7942">
            <w:pPr>
              <w:widowControl w:val="0"/>
              <w:autoSpaceDE w:val="0"/>
              <w:autoSpaceDN w:val="0"/>
              <w:adjustRightInd w:val="0"/>
              <w:spacing w:after="240"/>
              <w:jc w:val="center"/>
              <w:rPr>
                <w:rFonts w:ascii="Times" w:hAnsi="Times" w:cs="Times"/>
                <w:sz w:val="16"/>
                <w:lang w:eastAsia="ja-JP"/>
              </w:rPr>
            </w:pPr>
            <w:r w:rsidRPr="000810F9">
              <w:rPr>
                <w:rFonts w:ascii="Cambria" w:hAnsi="Cambria" w:cs="Cambria"/>
                <w:b/>
                <w:bCs/>
                <w:sz w:val="18"/>
                <w:szCs w:val="26"/>
                <w:lang w:eastAsia="ja-JP"/>
              </w:rPr>
              <w:t>Lewis Structure</w:t>
            </w:r>
          </w:p>
        </w:tc>
        <w:tc>
          <w:tcPr>
            <w:tcW w:w="3160" w:type="dxa"/>
            <w:shd w:val="clear" w:color="auto" w:fill="C1C1C1"/>
            <w:tcMar>
              <w:top w:w="20" w:type="nil"/>
              <w:left w:w="20" w:type="nil"/>
              <w:bottom w:w="20" w:type="nil"/>
              <w:right w:w="20" w:type="nil"/>
            </w:tcMar>
            <w:vAlign w:val="center"/>
          </w:tcPr>
          <w:p w14:paraId="6B4FB43E" w14:textId="77777777" w:rsidR="00DC4DDB" w:rsidRPr="000810F9" w:rsidRDefault="00DC4DDB" w:rsidP="000C7942">
            <w:pPr>
              <w:widowControl w:val="0"/>
              <w:autoSpaceDE w:val="0"/>
              <w:autoSpaceDN w:val="0"/>
              <w:adjustRightInd w:val="0"/>
              <w:spacing w:after="240"/>
              <w:jc w:val="center"/>
              <w:rPr>
                <w:rFonts w:ascii="Times" w:hAnsi="Times" w:cs="Times"/>
                <w:sz w:val="16"/>
                <w:lang w:eastAsia="ja-JP"/>
              </w:rPr>
            </w:pPr>
            <w:r w:rsidRPr="000810F9">
              <w:rPr>
                <w:rFonts w:ascii="Cambria" w:hAnsi="Cambria" w:cs="Cambria"/>
                <w:b/>
                <w:bCs/>
                <w:sz w:val="18"/>
                <w:szCs w:val="26"/>
                <w:lang w:eastAsia="ja-JP"/>
              </w:rPr>
              <w:t>Predicted Molecular Geometry</w:t>
            </w:r>
          </w:p>
        </w:tc>
        <w:tc>
          <w:tcPr>
            <w:tcW w:w="2800" w:type="dxa"/>
            <w:shd w:val="clear" w:color="auto" w:fill="C1C1C1"/>
            <w:tcMar>
              <w:top w:w="20" w:type="nil"/>
              <w:left w:w="20" w:type="nil"/>
              <w:bottom w:w="20" w:type="nil"/>
              <w:right w:w="20" w:type="nil"/>
            </w:tcMar>
            <w:vAlign w:val="center"/>
          </w:tcPr>
          <w:p w14:paraId="6BC2AD60" w14:textId="77777777" w:rsidR="00DC4DDB" w:rsidRPr="000810F9" w:rsidRDefault="00DC4DDB" w:rsidP="000C7942">
            <w:pPr>
              <w:widowControl w:val="0"/>
              <w:autoSpaceDE w:val="0"/>
              <w:autoSpaceDN w:val="0"/>
              <w:adjustRightInd w:val="0"/>
              <w:jc w:val="center"/>
              <w:rPr>
                <w:rFonts w:ascii="Times" w:hAnsi="Times" w:cs="Times"/>
                <w:sz w:val="16"/>
                <w:lang w:eastAsia="ja-JP"/>
              </w:rPr>
            </w:pPr>
            <w:r w:rsidRPr="000810F9">
              <w:rPr>
                <w:rFonts w:ascii="Times" w:hAnsi="Times" w:cs="Times"/>
                <w:noProof/>
                <w:sz w:val="16"/>
              </w:rPr>
              <w:drawing>
                <wp:inline distT="0" distB="0" distL="0" distR="0" wp14:anchorId="58BE4351" wp14:editId="16295E4F">
                  <wp:extent cx="889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810F9">
              <w:rPr>
                <w:rFonts w:ascii="Times" w:hAnsi="Times" w:cs="Times"/>
                <w:noProof/>
                <w:sz w:val="16"/>
              </w:rPr>
              <w:drawing>
                <wp:inline distT="0" distB="0" distL="0" distR="0" wp14:anchorId="4C13B50B" wp14:editId="2B15579D">
                  <wp:extent cx="889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810F9">
              <w:rPr>
                <w:rFonts w:ascii="Cambria" w:hAnsi="Cambria" w:cs="Cambria"/>
                <w:b/>
                <w:bCs/>
                <w:sz w:val="18"/>
                <w:szCs w:val="26"/>
                <w:lang w:eastAsia="ja-JP"/>
              </w:rPr>
              <w:t>Predicted Bond Angles</w:t>
            </w:r>
          </w:p>
        </w:tc>
        <w:tc>
          <w:tcPr>
            <w:tcW w:w="4320" w:type="dxa"/>
            <w:shd w:val="clear" w:color="auto" w:fill="C1C1C1"/>
            <w:tcMar>
              <w:top w:w="20" w:type="nil"/>
              <w:left w:w="20" w:type="nil"/>
              <w:bottom w:w="20" w:type="nil"/>
              <w:right w:w="20" w:type="nil"/>
            </w:tcMar>
            <w:vAlign w:val="center"/>
          </w:tcPr>
          <w:p w14:paraId="268229A6" w14:textId="77777777" w:rsidR="00DC4DDB" w:rsidRPr="000810F9" w:rsidRDefault="00DC4DDB" w:rsidP="000C7942">
            <w:pPr>
              <w:widowControl w:val="0"/>
              <w:autoSpaceDE w:val="0"/>
              <w:autoSpaceDN w:val="0"/>
              <w:adjustRightInd w:val="0"/>
              <w:jc w:val="center"/>
              <w:rPr>
                <w:rFonts w:ascii="Times" w:hAnsi="Times" w:cs="Times"/>
                <w:sz w:val="16"/>
                <w:lang w:eastAsia="ja-JP"/>
              </w:rPr>
            </w:pPr>
            <w:r w:rsidRPr="000810F9">
              <w:rPr>
                <w:rFonts w:ascii="Cambria" w:hAnsi="Cambria" w:cs="Cambria"/>
                <w:b/>
                <w:bCs/>
                <w:sz w:val="18"/>
                <w:szCs w:val="26"/>
                <w:lang w:eastAsia="ja-JP"/>
              </w:rPr>
              <w:t>Experimentally determined bond angles</w:t>
            </w:r>
          </w:p>
        </w:tc>
      </w:tr>
      <w:tr w:rsidR="00DC4DDB" w:rsidRPr="000810F9" w14:paraId="4E7A2C52" w14:textId="77777777" w:rsidTr="000C7942">
        <w:tblPrEx>
          <w:tblCellMar>
            <w:top w:w="0" w:type="dxa"/>
            <w:bottom w:w="0" w:type="dxa"/>
          </w:tblCellMar>
        </w:tblPrEx>
        <w:tc>
          <w:tcPr>
            <w:tcW w:w="2240" w:type="dxa"/>
            <w:tcMar>
              <w:top w:w="20" w:type="nil"/>
              <w:left w:w="20" w:type="nil"/>
              <w:bottom w:w="20" w:type="nil"/>
              <w:right w:w="20" w:type="nil"/>
            </w:tcMar>
            <w:vAlign w:val="center"/>
          </w:tcPr>
          <w:p w14:paraId="77B59B57" w14:textId="77777777" w:rsidR="00DC4DDB" w:rsidRPr="000810F9" w:rsidRDefault="00DC4DDB">
            <w:pPr>
              <w:widowControl w:val="0"/>
              <w:autoSpaceDE w:val="0"/>
              <w:autoSpaceDN w:val="0"/>
              <w:adjustRightInd w:val="0"/>
              <w:spacing w:after="240"/>
              <w:rPr>
                <w:rFonts w:ascii="Times" w:hAnsi="Times" w:cs="Times"/>
                <w:sz w:val="16"/>
                <w:lang w:eastAsia="ja-JP"/>
              </w:rPr>
            </w:pPr>
            <w:r w:rsidRPr="000810F9">
              <w:rPr>
                <w:rFonts w:ascii="Cambria" w:hAnsi="Cambria" w:cs="Cambria"/>
                <w:sz w:val="20"/>
                <w:szCs w:val="32"/>
                <w:lang w:eastAsia="ja-JP"/>
              </w:rPr>
              <w:t>NH</w:t>
            </w:r>
            <w:r w:rsidRPr="000810F9">
              <w:rPr>
                <w:rFonts w:ascii="Cambria" w:hAnsi="Cambria" w:cs="Cambria"/>
                <w:position w:val="-2"/>
                <w:sz w:val="14"/>
                <w:szCs w:val="22"/>
                <w:lang w:eastAsia="ja-JP"/>
              </w:rPr>
              <w:t>3</w:t>
            </w:r>
          </w:p>
        </w:tc>
        <w:tc>
          <w:tcPr>
            <w:tcW w:w="2880" w:type="dxa"/>
            <w:tcMar>
              <w:top w:w="20" w:type="nil"/>
              <w:left w:w="20" w:type="nil"/>
              <w:bottom w:w="20" w:type="nil"/>
              <w:right w:w="20" w:type="nil"/>
            </w:tcMar>
            <w:vAlign w:val="center"/>
          </w:tcPr>
          <w:p w14:paraId="0D156001" w14:textId="77777777" w:rsidR="00DC4DDB" w:rsidRPr="000810F9" w:rsidRDefault="00DC4DDB">
            <w:pPr>
              <w:widowControl w:val="0"/>
              <w:autoSpaceDE w:val="0"/>
              <w:autoSpaceDN w:val="0"/>
              <w:adjustRightInd w:val="0"/>
              <w:rPr>
                <w:rFonts w:ascii="Times" w:hAnsi="Times" w:cs="Times"/>
                <w:sz w:val="16"/>
                <w:lang w:eastAsia="ja-JP"/>
              </w:rPr>
            </w:pPr>
          </w:p>
        </w:tc>
        <w:tc>
          <w:tcPr>
            <w:tcW w:w="3160" w:type="dxa"/>
            <w:tcMar>
              <w:top w:w="20" w:type="nil"/>
              <w:left w:w="20" w:type="nil"/>
              <w:bottom w:w="20" w:type="nil"/>
              <w:right w:w="20" w:type="nil"/>
            </w:tcMar>
            <w:vAlign w:val="center"/>
          </w:tcPr>
          <w:p w14:paraId="0810C289" w14:textId="77777777" w:rsidR="00DC4DDB" w:rsidRPr="000810F9" w:rsidRDefault="00DC4DDB">
            <w:pPr>
              <w:widowControl w:val="0"/>
              <w:autoSpaceDE w:val="0"/>
              <w:autoSpaceDN w:val="0"/>
              <w:adjustRightInd w:val="0"/>
              <w:rPr>
                <w:rFonts w:ascii="Times" w:hAnsi="Times" w:cs="Times"/>
                <w:sz w:val="16"/>
                <w:lang w:eastAsia="ja-JP"/>
              </w:rPr>
            </w:pPr>
          </w:p>
        </w:tc>
        <w:tc>
          <w:tcPr>
            <w:tcW w:w="2800" w:type="dxa"/>
            <w:tcMar>
              <w:top w:w="20" w:type="nil"/>
              <w:left w:w="20" w:type="nil"/>
              <w:bottom w:w="20" w:type="nil"/>
              <w:right w:w="20" w:type="nil"/>
            </w:tcMar>
            <w:vAlign w:val="center"/>
          </w:tcPr>
          <w:p w14:paraId="0603AFC8" w14:textId="77777777" w:rsidR="00DC4DDB" w:rsidRPr="000810F9" w:rsidRDefault="00DC4DDB">
            <w:pPr>
              <w:widowControl w:val="0"/>
              <w:autoSpaceDE w:val="0"/>
              <w:autoSpaceDN w:val="0"/>
              <w:adjustRightInd w:val="0"/>
              <w:rPr>
                <w:rFonts w:ascii="Times" w:hAnsi="Times" w:cs="Times"/>
                <w:sz w:val="16"/>
                <w:lang w:eastAsia="ja-JP"/>
              </w:rPr>
            </w:pPr>
          </w:p>
        </w:tc>
        <w:tc>
          <w:tcPr>
            <w:tcW w:w="4320" w:type="dxa"/>
            <w:tcMar>
              <w:top w:w="20" w:type="nil"/>
              <w:left w:w="20" w:type="nil"/>
              <w:bottom w:w="20" w:type="nil"/>
              <w:right w:w="20" w:type="nil"/>
            </w:tcMar>
            <w:vAlign w:val="center"/>
          </w:tcPr>
          <w:p w14:paraId="567B2D00" w14:textId="77777777" w:rsidR="00DC4DDB" w:rsidRPr="000810F9" w:rsidRDefault="00DC4DDB">
            <w:pPr>
              <w:widowControl w:val="0"/>
              <w:autoSpaceDE w:val="0"/>
              <w:autoSpaceDN w:val="0"/>
              <w:adjustRightInd w:val="0"/>
              <w:rPr>
                <w:rFonts w:ascii="Times" w:hAnsi="Times" w:cs="Times"/>
                <w:sz w:val="16"/>
                <w:lang w:eastAsia="ja-JP"/>
              </w:rPr>
            </w:pPr>
          </w:p>
        </w:tc>
      </w:tr>
      <w:tr w:rsidR="00DC4DDB" w:rsidRPr="000810F9" w14:paraId="08B661CF" w14:textId="77777777" w:rsidTr="000C7942">
        <w:tblPrEx>
          <w:tblCellMar>
            <w:top w:w="0" w:type="dxa"/>
            <w:bottom w:w="0" w:type="dxa"/>
          </w:tblCellMar>
        </w:tblPrEx>
        <w:tc>
          <w:tcPr>
            <w:tcW w:w="2240" w:type="dxa"/>
            <w:tcMar>
              <w:top w:w="20" w:type="nil"/>
              <w:left w:w="20" w:type="nil"/>
              <w:bottom w:w="20" w:type="nil"/>
              <w:right w:w="20" w:type="nil"/>
            </w:tcMar>
            <w:vAlign w:val="center"/>
          </w:tcPr>
          <w:p w14:paraId="40031F07" w14:textId="77777777" w:rsidR="00DC4DDB" w:rsidRPr="000810F9" w:rsidRDefault="00DC4DDB">
            <w:pPr>
              <w:widowControl w:val="0"/>
              <w:autoSpaceDE w:val="0"/>
              <w:autoSpaceDN w:val="0"/>
              <w:adjustRightInd w:val="0"/>
              <w:spacing w:after="240"/>
              <w:rPr>
                <w:rFonts w:ascii="Times" w:hAnsi="Times" w:cs="Times"/>
                <w:sz w:val="16"/>
                <w:lang w:eastAsia="ja-JP"/>
              </w:rPr>
            </w:pPr>
            <w:r w:rsidRPr="000810F9">
              <w:rPr>
                <w:rFonts w:ascii="Cambria" w:hAnsi="Cambria" w:cs="Cambria"/>
                <w:sz w:val="20"/>
                <w:szCs w:val="32"/>
                <w:lang w:eastAsia="ja-JP"/>
              </w:rPr>
              <w:t>H</w:t>
            </w:r>
            <w:r w:rsidRPr="000810F9">
              <w:rPr>
                <w:rFonts w:ascii="Cambria" w:hAnsi="Cambria" w:cs="Cambria"/>
                <w:position w:val="-2"/>
                <w:sz w:val="14"/>
                <w:szCs w:val="22"/>
                <w:lang w:eastAsia="ja-JP"/>
              </w:rPr>
              <w:t>2</w:t>
            </w:r>
            <w:r w:rsidRPr="000810F9">
              <w:rPr>
                <w:rFonts w:ascii="Cambria" w:hAnsi="Cambria" w:cs="Cambria"/>
                <w:sz w:val="20"/>
                <w:szCs w:val="32"/>
                <w:lang w:eastAsia="ja-JP"/>
              </w:rPr>
              <w:t>O</w:t>
            </w:r>
          </w:p>
        </w:tc>
        <w:tc>
          <w:tcPr>
            <w:tcW w:w="2880" w:type="dxa"/>
            <w:tcMar>
              <w:top w:w="20" w:type="nil"/>
              <w:left w:w="20" w:type="nil"/>
              <w:bottom w:w="20" w:type="nil"/>
              <w:right w:w="20" w:type="nil"/>
            </w:tcMar>
            <w:vAlign w:val="center"/>
          </w:tcPr>
          <w:p w14:paraId="52CA3632" w14:textId="77777777" w:rsidR="00DC4DDB" w:rsidRPr="000810F9" w:rsidRDefault="00DC4DDB">
            <w:pPr>
              <w:widowControl w:val="0"/>
              <w:autoSpaceDE w:val="0"/>
              <w:autoSpaceDN w:val="0"/>
              <w:adjustRightInd w:val="0"/>
              <w:rPr>
                <w:rFonts w:ascii="Times" w:hAnsi="Times" w:cs="Times"/>
                <w:sz w:val="16"/>
                <w:lang w:eastAsia="ja-JP"/>
              </w:rPr>
            </w:pPr>
            <w:r w:rsidRPr="000810F9">
              <w:rPr>
                <w:rFonts w:ascii="Times" w:hAnsi="Times" w:cs="Times"/>
                <w:noProof/>
                <w:sz w:val="16"/>
              </w:rPr>
              <w:drawing>
                <wp:inline distT="0" distB="0" distL="0" distR="0" wp14:anchorId="6CCEFC19" wp14:editId="5BAA31A8">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810F9">
              <w:rPr>
                <w:rFonts w:ascii="Times" w:hAnsi="Times" w:cs="Times"/>
                <w:sz w:val="16"/>
                <w:lang w:eastAsia="ja-JP"/>
              </w:rPr>
              <w:t xml:space="preserve"> </w:t>
            </w:r>
            <w:r w:rsidRPr="000810F9">
              <w:rPr>
                <w:rFonts w:ascii="Times" w:hAnsi="Times" w:cs="Times"/>
                <w:noProof/>
                <w:sz w:val="16"/>
              </w:rPr>
              <w:drawing>
                <wp:inline distT="0" distB="0" distL="0" distR="0" wp14:anchorId="2B3FED7F" wp14:editId="4E86F774">
                  <wp:extent cx="8890" cy="8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3160" w:type="dxa"/>
            <w:tcMar>
              <w:top w:w="20" w:type="nil"/>
              <w:left w:w="20" w:type="nil"/>
              <w:bottom w:w="20" w:type="nil"/>
              <w:right w:w="20" w:type="nil"/>
            </w:tcMar>
            <w:vAlign w:val="center"/>
          </w:tcPr>
          <w:p w14:paraId="328DF029" w14:textId="77777777" w:rsidR="00DC4DDB" w:rsidRPr="000810F9" w:rsidRDefault="00DC4DDB">
            <w:pPr>
              <w:widowControl w:val="0"/>
              <w:autoSpaceDE w:val="0"/>
              <w:autoSpaceDN w:val="0"/>
              <w:adjustRightInd w:val="0"/>
              <w:rPr>
                <w:rFonts w:ascii="Times" w:hAnsi="Times" w:cs="Times"/>
                <w:sz w:val="16"/>
                <w:lang w:eastAsia="ja-JP"/>
              </w:rPr>
            </w:pPr>
          </w:p>
        </w:tc>
        <w:tc>
          <w:tcPr>
            <w:tcW w:w="2800" w:type="dxa"/>
            <w:tcMar>
              <w:top w:w="20" w:type="nil"/>
              <w:left w:w="20" w:type="nil"/>
              <w:bottom w:w="20" w:type="nil"/>
              <w:right w:w="20" w:type="nil"/>
            </w:tcMar>
            <w:vAlign w:val="center"/>
          </w:tcPr>
          <w:p w14:paraId="0A432020" w14:textId="77777777" w:rsidR="00DC4DDB" w:rsidRPr="000810F9" w:rsidRDefault="00DC4DDB">
            <w:pPr>
              <w:widowControl w:val="0"/>
              <w:autoSpaceDE w:val="0"/>
              <w:autoSpaceDN w:val="0"/>
              <w:adjustRightInd w:val="0"/>
              <w:rPr>
                <w:rFonts w:ascii="Times" w:hAnsi="Times" w:cs="Times"/>
                <w:sz w:val="16"/>
                <w:lang w:eastAsia="ja-JP"/>
              </w:rPr>
            </w:pPr>
          </w:p>
        </w:tc>
        <w:tc>
          <w:tcPr>
            <w:tcW w:w="4320" w:type="dxa"/>
            <w:tcMar>
              <w:top w:w="20" w:type="nil"/>
              <w:left w:w="20" w:type="nil"/>
              <w:bottom w:w="20" w:type="nil"/>
              <w:right w:w="20" w:type="nil"/>
            </w:tcMar>
            <w:vAlign w:val="center"/>
          </w:tcPr>
          <w:p w14:paraId="4C342D30" w14:textId="77777777" w:rsidR="00DC4DDB" w:rsidRPr="000810F9" w:rsidRDefault="00DC4DDB">
            <w:pPr>
              <w:widowControl w:val="0"/>
              <w:autoSpaceDE w:val="0"/>
              <w:autoSpaceDN w:val="0"/>
              <w:adjustRightInd w:val="0"/>
              <w:rPr>
                <w:rFonts w:ascii="Times" w:hAnsi="Times" w:cs="Times"/>
                <w:sz w:val="16"/>
                <w:lang w:eastAsia="ja-JP"/>
              </w:rPr>
            </w:pPr>
          </w:p>
        </w:tc>
      </w:tr>
      <w:tr w:rsidR="00DC4DDB" w:rsidRPr="000810F9" w14:paraId="2F5305C5" w14:textId="77777777" w:rsidTr="000C7942">
        <w:tblPrEx>
          <w:tblCellMar>
            <w:top w:w="0" w:type="dxa"/>
            <w:bottom w:w="0" w:type="dxa"/>
          </w:tblCellMar>
        </w:tblPrEx>
        <w:tc>
          <w:tcPr>
            <w:tcW w:w="2240" w:type="dxa"/>
            <w:tcMar>
              <w:top w:w="20" w:type="nil"/>
              <w:left w:w="20" w:type="nil"/>
              <w:bottom w:w="20" w:type="nil"/>
              <w:right w:w="20" w:type="nil"/>
            </w:tcMar>
            <w:vAlign w:val="center"/>
          </w:tcPr>
          <w:p w14:paraId="57D2EDBB" w14:textId="77777777" w:rsidR="00DC4DDB" w:rsidRPr="000810F9" w:rsidRDefault="00DC4DDB">
            <w:pPr>
              <w:widowControl w:val="0"/>
              <w:autoSpaceDE w:val="0"/>
              <w:autoSpaceDN w:val="0"/>
              <w:adjustRightInd w:val="0"/>
              <w:rPr>
                <w:rFonts w:ascii="Times" w:hAnsi="Times" w:cs="Times"/>
                <w:sz w:val="16"/>
                <w:lang w:eastAsia="ja-JP"/>
              </w:rPr>
            </w:pPr>
          </w:p>
          <w:p w14:paraId="51F70D3A" w14:textId="77777777" w:rsidR="00DC4DDB" w:rsidRPr="000810F9" w:rsidRDefault="00DC4DDB">
            <w:pPr>
              <w:widowControl w:val="0"/>
              <w:autoSpaceDE w:val="0"/>
              <w:autoSpaceDN w:val="0"/>
              <w:adjustRightInd w:val="0"/>
              <w:spacing w:after="240"/>
              <w:rPr>
                <w:rFonts w:ascii="Times" w:hAnsi="Times" w:cs="Times"/>
                <w:sz w:val="16"/>
                <w:lang w:eastAsia="ja-JP"/>
              </w:rPr>
            </w:pPr>
            <w:r w:rsidRPr="000810F9">
              <w:rPr>
                <w:rFonts w:ascii="Cambria" w:hAnsi="Cambria" w:cs="Cambria"/>
                <w:sz w:val="20"/>
                <w:szCs w:val="32"/>
                <w:lang w:eastAsia="ja-JP"/>
              </w:rPr>
              <w:t>SO</w:t>
            </w:r>
            <w:r w:rsidRPr="000810F9">
              <w:rPr>
                <w:rFonts w:ascii="Cambria" w:hAnsi="Cambria" w:cs="Cambria"/>
                <w:position w:val="-2"/>
                <w:sz w:val="14"/>
                <w:szCs w:val="22"/>
                <w:lang w:eastAsia="ja-JP"/>
              </w:rPr>
              <w:t>2</w:t>
            </w:r>
          </w:p>
        </w:tc>
        <w:tc>
          <w:tcPr>
            <w:tcW w:w="2880" w:type="dxa"/>
            <w:tcMar>
              <w:top w:w="20" w:type="nil"/>
              <w:left w:w="20" w:type="nil"/>
              <w:bottom w:w="20" w:type="nil"/>
              <w:right w:w="20" w:type="nil"/>
            </w:tcMar>
            <w:vAlign w:val="center"/>
          </w:tcPr>
          <w:p w14:paraId="0DC3524D" w14:textId="77777777" w:rsidR="00DC4DDB" w:rsidRPr="000810F9" w:rsidRDefault="00DC4DDB">
            <w:pPr>
              <w:widowControl w:val="0"/>
              <w:autoSpaceDE w:val="0"/>
              <w:autoSpaceDN w:val="0"/>
              <w:adjustRightInd w:val="0"/>
              <w:rPr>
                <w:rFonts w:ascii="Times" w:hAnsi="Times" w:cs="Times"/>
                <w:sz w:val="16"/>
                <w:lang w:eastAsia="ja-JP"/>
              </w:rPr>
            </w:pPr>
          </w:p>
        </w:tc>
        <w:tc>
          <w:tcPr>
            <w:tcW w:w="3160" w:type="dxa"/>
            <w:tcMar>
              <w:top w:w="20" w:type="nil"/>
              <w:left w:w="20" w:type="nil"/>
              <w:bottom w:w="20" w:type="nil"/>
              <w:right w:w="20" w:type="nil"/>
            </w:tcMar>
            <w:vAlign w:val="center"/>
          </w:tcPr>
          <w:p w14:paraId="1938FA7D" w14:textId="77777777" w:rsidR="00DC4DDB" w:rsidRPr="000810F9" w:rsidRDefault="00DC4DDB">
            <w:pPr>
              <w:widowControl w:val="0"/>
              <w:autoSpaceDE w:val="0"/>
              <w:autoSpaceDN w:val="0"/>
              <w:adjustRightInd w:val="0"/>
              <w:rPr>
                <w:rFonts w:ascii="Times" w:hAnsi="Times" w:cs="Times"/>
                <w:sz w:val="16"/>
                <w:lang w:eastAsia="ja-JP"/>
              </w:rPr>
            </w:pPr>
          </w:p>
        </w:tc>
        <w:tc>
          <w:tcPr>
            <w:tcW w:w="2800" w:type="dxa"/>
            <w:tcMar>
              <w:top w:w="20" w:type="nil"/>
              <w:left w:w="20" w:type="nil"/>
              <w:bottom w:w="20" w:type="nil"/>
              <w:right w:w="20" w:type="nil"/>
            </w:tcMar>
            <w:vAlign w:val="center"/>
          </w:tcPr>
          <w:p w14:paraId="39EE4ED3" w14:textId="77777777" w:rsidR="00DC4DDB" w:rsidRPr="000810F9" w:rsidRDefault="00DC4DDB">
            <w:pPr>
              <w:widowControl w:val="0"/>
              <w:autoSpaceDE w:val="0"/>
              <w:autoSpaceDN w:val="0"/>
              <w:adjustRightInd w:val="0"/>
              <w:rPr>
                <w:rFonts w:ascii="Times" w:hAnsi="Times" w:cs="Times"/>
                <w:sz w:val="16"/>
                <w:lang w:eastAsia="ja-JP"/>
              </w:rPr>
            </w:pPr>
          </w:p>
        </w:tc>
        <w:tc>
          <w:tcPr>
            <w:tcW w:w="4320" w:type="dxa"/>
            <w:tcMar>
              <w:top w:w="20" w:type="nil"/>
              <w:left w:w="20" w:type="nil"/>
              <w:bottom w:w="20" w:type="nil"/>
              <w:right w:w="20" w:type="nil"/>
            </w:tcMar>
            <w:vAlign w:val="center"/>
          </w:tcPr>
          <w:p w14:paraId="0652BE16" w14:textId="77777777" w:rsidR="00DC4DDB" w:rsidRPr="000810F9" w:rsidRDefault="00DC4DDB">
            <w:pPr>
              <w:widowControl w:val="0"/>
              <w:autoSpaceDE w:val="0"/>
              <w:autoSpaceDN w:val="0"/>
              <w:adjustRightInd w:val="0"/>
              <w:rPr>
                <w:rFonts w:ascii="Times" w:hAnsi="Times" w:cs="Times"/>
                <w:sz w:val="16"/>
                <w:lang w:eastAsia="ja-JP"/>
              </w:rPr>
            </w:pPr>
          </w:p>
        </w:tc>
      </w:tr>
    </w:tbl>
    <w:p w14:paraId="1F111DC0" w14:textId="77777777" w:rsidR="000C7942" w:rsidRDefault="00DC4DDB" w:rsidP="00DC4DDB">
      <w:pPr>
        <w:widowControl w:val="0"/>
        <w:autoSpaceDE w:val="0"/>
        <w:autoSpaceDN w:val="0"/>
        <w:adjustRightInd w:val="0"/>
        <w:spacing w:after="240"/>
        <w:rPr>
          <w:sz w:val="20"/>
          <w:szCs w:val="32"/>
          <w:lang w:eastAsia="ja-JP"/>
        </w:rPr>
      </w:pPr>
      <w:r w:rsidRPr="000810F9">
        <w:rPr>
          <w:sz w:val="20"/>
          <w:szCs w:val="32"/>
          <w:lang w:eastAsia="ja-JP"/>
        </w:rPr>
        <w:t>Question 3. Which assumption about the space occupied by nonbonding (lone pair) electron pairs is most consistent with the experimental bond angles: do nonbonding pairs occupy more, less, or the same amount of space as bonding pairs?</w:t>
      </w:r>
    </w:p>
    <w:p w14:paraId="6EAF17A7" w14:textId="77777777" w:rsidR="000C7942" w:rsidRDefault="000C7942">
      <w:pPr>
        <w:rPr>
          <w:sz w:val="20"/>
          <w:szCs w:val="32"/>
          <w:lang w:eastAsia="ja-JP"/>
        </w:rPr>
      </w:pPr>
      <w:r>
        <w:rPr>
          <w:sz w:val="20"/>
          <w:szCs w:val="32"/>
          <w:lang w:eastAsia="ja-JP"/>
        </w:rPr>
        <w:br w:type="page"/>
      </w:r>
    </w:p>
    <w:p w14:paraId="4E2B57C1" w14:textId="77777777" w:rsidR="000C7942" w:rsidRPr="000C7942" w:rsidRDefault="006837DC" w:rsidP="000C7942">
      <w:pPr>
        <w:widowControl w:val="0"/>
        <w:autoSpaceDE w:val="0"/>
        <w:autoSpaceDN w:val="0"/>
        <w:adjustRightInd w:val="0"/>
        <w:spacing w:after="240"/>
        <w:rPr>
          <w:rFonts w:ascii="Times" w:hAnsi="Times" w:cs="Times"/>
          <w:sz w:val="18"/>
          <w:lang w:eastAsia="ja-JP"/>
        </w:rPr>
      </w:pPr>
      <w:r>
        <w:rPr>
          <w:rFonts w:ascii="Times" w:hAnsi="Times" w:cs="Times"/>
          <w:b/>
          <w:bCs/>
          <w:sz w:val="28"/>
          <w:szCs w:val="38"/>
          <w:lang w:eastAsia="ja-JP"/>
        </w:rPr>
        <w:t>VSEPR &amp; Polarity: Putting it together</w:t>
      </w:r>
      <w:bookmarkStart w:id="0" w:name="_GoBack"/>
      <w:bookmarkEnd w:id="0"/>
      <w:r w:rsidR="000C7942" w:rsidRPr="000C7942">
        <w:rPr>
          <w:rFonts w:ascii="Times" w:hAnsi="Times" w:cs="Times"/>
          <w:b/>
          <w:bCs/>
          <w:sz w:val="28"/>
          <w:szCs w:val="38"/>
          <w:lang w:eastAsia="ja-JP"/>
        </w:rPr>
        <w:t>...</w:t>
      </w:r>
    </w:p>
    <w:p w14:paraId="6FD26B24" w14:textId="77777777" w:rsidR="000C7942" w:rsidRPr="000C7942" w:rsidRDefault="000C7942" w:rsidP="000C7942">
      <w:pPr>
        <w:widowControl w:val="0"/>
        <w:autoSpaceDE w:val="0"/>
        <w:autoSpaceDN w:val="0"/>
        <w:adjustRightInd w:val="0"/>
        <w:spacing w:after="240"/>
        <w:rPr>
          <w:rFonts w:ascii="Times" w:hAnsi="Times" w:cs="Times"/>
          <w:sz w:val="18"/>
          <w:lang w:eastAsia="ja-JP"/>
        </w:rPr>
      </w:pPr>
      <w:r w:rsidRPr="000C7942">
        <w:rPr>
          <w:sz w:val="22"/>
          <w:szCs w:val="32"/>
          <w:lang w:eastAsia="ja-JP"/>
        </w:rPr>
        <w:t xml:space="preserve">Being able to predict the polarity of a molecule is extremely important since many properties of molecules depend on whether they are polar or non-polar. </w:t>
      </w:r>
      <w:r w:rsidR="00EB50A7">
        <w:rPr>
          <w:sz w:val="22"/>
          <w:szCs w:val="32"/>
          <w:lang w:eastAsia="ja-JP"/>
        </w:rPr>
        <w:t xml:space="preserve"> D</w:t>
      </w:r>
      <w:r w:rsidRPr="000C7942">
        <w:rPr>
          <w:sz w:val="22"/>
          <w:szCs w:val="32"/>
          <w:lang w:eastAsia="ja-JP"/>
        </w:rPr>
        <w:t>etermining a molecule’s polarity is a multistep process:</w:t>
      </w:r>
    </w:p>
    <w:p w14:paraId="766530B9" w14:textId="77777777" w:rsidR="000C7942" w:rsidRPr="000C7942" w:rsidRDefault="000C7942" w:rsidP="000C7942">
      <w:pPr>
        <w:widowControl w:val="0"/>
        <w:autoSpaceDE w:val="0"/>
        <w:autoSpaceDN w:val="0"/>
        <w:adjustRightInd w:val="0"/>
        <w:spacing w:after="120"/>
        <w:rPr>
          <w:rFonts w:ascii="Times" w:hAnsi="Times" w:cs="Times"/>
          <w:sz w:val="18"/>
          <w:lang w:eastAsia="ja-JP"/>
        </w:rPr>
      </w:pPr>
      <w:r w:rsidRPr="000C7942">
        <w:rPr>
          <w:sz w:val="22"/>
          <w:szCs w:val="32"/>
          <w:lang w:eastAsia="ja-JP"/>
        </w:rPr>
        <w:t>Draw Lewis Structure</w:t>
      </w:r>
    </w:p>
    <w:p w14:paraId="230B11BC" w14:textId="77777777" w:rsidR="000C7942" w:rsidRPr="000C7942" w:rsidRDefault="000C7942" w:rsidP="000C7942">
      <w:pPr>
        <w:widowControl w:val="0"/>
        <w:autoSpaceDE w:val="0"/>
        <w:autoSpaceDN w:val="0"/>
        <w:adjustRightInd w:val="0"/>
        <w:spacing w:after="120"/>
        <w:rPr>
          <w:rFonts w:ascii="Times" w:hAnsi="Times" w:cs="Times"/>
          <w:sz w:val="18"/>
          <w:lang w:eastAsia="ja-JP"/>
        </w:rPr>
      </w:pPr>
      <w:r w:rsidRPr="000C7942">
        <w:rPr>
          <w:rFonts w:ascii="Symbol" w:hAnsi="Symbol" w:cs="Symbol"/>
          <w:sz w:val="22"/>
          <w:szCs w:val="32"/>
          <w:lang w:eastAsia="ja-JP"/>
        </w:rPr>
        <w:t>↓</w:t>
      </w:r>
    </w:p>
    <w:p w14:paraId="7AB41BC1" w14:textId="77777777" w:rsidR="000C7942" w:rsidRPr="000C7942" w:rsidRDefault="000C7942" w:rsidP="000C7942">
      <w:pPr>
        <w:widowControl w:val="0"/>
        <w:autoSpaceDE w:val="0"/>
        <w:autoSpaceDN w:val="0"/>
        <w:adjustRightInd w:val="0"/>
        <w:spacing w:after="120"/>
        <w:rPr>
          <w:rFonts w:ascii="Times" w:hAnsi="Times" w:cs="Times"/>
          <w:sz w:val="18"/>
          <w:lang w:eastAsia="ja-JP"/>
        </w:rPr>
      </w:pPr>
      <w:r w:rsidRPr="000C7942">
        <w:rPr>
          <w:sz w:val="22"/>
          <w:szCs w:val="32"/>
          <w:lang w:eastAsia="ja-JP"/>
        </w:rPr>
        <w:t>Use VSEPR to determine molecular geometry</w:t>
      </w:r>
    </w:p>
    <w:p w14:paraId="6A99BFBC" w14:textId="77777777" w:rsidR="000C7942" w:rsidRPr="000C7942" w:rsidRDefault="000C7942" w:rsidP="000C7942">
      <w:pPr>
        <w:widowControl w:val="0"/>
        <w:autoSpaceDE w:val="0"/>
        <w:autoSpaceDN w:val="0"/>
        <w:adjustRightInd w:val="0"/>
        <w:spacing w:after="120"/>
        <w:rPr>
          <w:rFonts w:ascii="Times" w:hAnsi="Times" w:cs="Times"/>
          <w:sz w:val="18"/>
          <w:lang w:eastAsia="ja-JP"/>
        </w:rPr>
      </w:pPr>
      <w:r w:rsidRPr="000C7942">
        <w:rPr>
          <w:rFonts w:ascii="Symbol" w:hAnsi="Symbol" w:cs="Symbol"/>
          <w:sz w:val="22"/>
          <w:szCs w:val="32"/>
          <w:lang w:eastAsia="ja-JP"/>
        </w:rPr>
        <w:t>↓</w:t>
      </w:r>
    </w:p>
    <w:p w14:paraId="275D7C9E" w14:textId="77777777" w:rsidR="000C7942" w:rsidRPr="000C7942" w:rsidRDefault="000C7942" w:rsidP="000C7942">
      <w:pPr>
        <w:widowControl w:val="0"/>
        <w:autoSpaceDE w:val="0"/>
        <w:autoSpaceDN w:val="0"/>
        <w:adjustRightInd w:val="0"/>
        <w:spacing w:after="120"/>
        <w:rPr>
          <w:rFonts w:ascii="Times" w:hAnsi="Times" w:cs="Times"/>
          <w:sz w:val="18"/>
          <w:lang w:eastAsia="ja-JP"/>
        </w:rPr>
      </w:pPr>
      <w:r w:rsidRPr="000C7942">
        <w:rPr>
          <w:sz w:val="22"/>
          <w:szCs w:val="32"/>
          <w:lang w:eastAsia="ja-JP"/>
        </w:rPr>
        <w:t>Determine bond polarity (based on electronegativity differences)</w:t>
      </w:r>
    </w:p>
    <w:p w14:paraId="488293C3" w14:textId="77777777" w:rsidR="000C7942" w:rsidRPr="000C7942" w:rsidRDefault="000C7942" w:rsidP="000C7942">
      <w:pPr>
        <w:widowControl w:val="0"/>
        <w:autoSpaceDE w:val="0"/>
        <w:autoSpaceDN w:val="0"/>
        <w:adjustRightInd w:val="0"/>
        <w:spacing w:after="120"/>
        <w:rPr>
          <w:rFonts w:ascii="Times" w:hAnsi="Times" w:cs="Times"/>
          <w:sz w:val="18"/>
          <w:lang w:eastAsia="ja-JP"/>
        </w:rPr>
      </w:pPr>
      <w:r w:rsidRPr="000C7942">
        <w:rPr>
          <w:rFonts w:ascii="Symbol" w:hAnsi="Symbol" w:cs="Symbol"/>
          <w:sz w:val="22"/>
          <w:szCs w:val="32"/>
          <w:lang w:eastAsia="ja-JP"/>
        </w:rPr>
        <w:t>↓</w:t>
      </w:r>
    </w:p>
    <w:p w14:paraId="546B7BED" w14:textId="77777777" w:rsidR="000C7942" w:rsidRPr="000C7942" w:rsidRDefault="000C7942" w:rsidP="000C7942">
      <w:pPr>
        <w:widowControl w:val="0"/>
        <w:autoSpaceDE w:val="0"/>
        <w:autoSpaceDN w:val="0"/>
        <w:adjustRightInd w:val="0"/>
        <w:spacing w:after="240"/>
        <w:rPr>
          <w:rFonts w:ascii="Times" w:hAnsi="Times" w:cs="Times"/>
          <w:sz w:val="18"/>
          <w:lang w:eastAsia="ja-JP"/>
        </w:rPr>
      </w:pPr>
      <w:r w:rsidRPr="000C7942">
        <w:rPr>
          <w:sz w:val="22"/>
          <w:szCs w:val="32"/>
          <w:lang w:eastAsia="ja-JP"/>
        </w:rPr>
        <w:t>Determine molecular polarity based on bond dipoles &amp; molecular geometry</w:t>
      </w:r>
    </w:p>
    <w:p w14:paraId="3A7E1601" w14:textId="77777777" w:rsidR="000C7942" w:rsidRPr="000C7942" w:rsidRDefault="000C7942" w:rsidP="000C7942">
      <w:pPr>
        <w:widowControl w:val="0"/>
        <w:autoSpaceDE w:val="0"/>
        <w:autoSpaceDN w:val="0"/>
        <w:adjustRightInd w:val="0"/>
        <w:spacing w:after="240"/>
        <w:rPr>
          <w:rFonts w:ascii="Times" w:hAnsi="Times" w:cs="Times"/>
          <w:sz w:val="18"/>
          <w:lang w:eastAsia="ja-JP"/>
        </w:rPr>
      </w:pPr>
      <w:r w:rsidRPr="000C7942">
        <w:rPr>
          <w:rFonts w:ascii="Times" w:hAnsi="Times" w:cs="Times"/>
          <w:b/>
          <w:bCs/>
          <w:sz w:val="22"/>
          <w:szCs w:val="32"/>
          <w:lang w:eastAsia="ja-JP"/>
        </w:rPr>
        <w:t>For the following molecules complete this step-by-step process.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2352"/>
        <w:gridCol w:w="2432"/>
        <w:gridCol w:w="3425"/>
      </w:tblGrid>
      <w:tr w:rsidR="000C7942" w:rsidRPr="000C7942" w14:paraId="3A8FAB56" w14:textId="77777777" w:rsidTr="000C7942">
        <w:tblPrEx>
          <w:tblCellMar>
            <w:top w:w="0" w:type="dxa"/>
            <w:bottom w:w="0" w:type="dxa"/>
          </w:tblCellMar>
        </w:tblPrEx>
        <w:tc>
          <w:tcPr>
            <w:tcW w:w="1820" w:type="dxa"/>
            <w:tcMar>
              <w:top w:w="20" w:type="nil"/>
              <w:left w:w="20" w:type="nil"/>
              <w:bottom w:w="20" w:type="nil"/>
              <w:right w:w="20" w:type="nil"/>
            </w:tcMar>
            <w:vAlign w:val="center"/>
          </w:tcPr>
          <w:p w14:paraId="121EF537"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Molecule</w:t>
            </w:r>
          </w:p>
        </w:tc>
        <w:tc>
          <w:tcPr>
            <w:tcW w:w="3900" w:type="dxa"/>
            <w:tcMar>
              <w:top w:w="20" w:type="nil"/>
              <w:left w:w="20" w:type="nil"/>
              <w:bottom w:w="20" w:type="nil"/>
              <w:right w:w="20" w:type="nil"/>
            </w:tcMar>
            <w:vAlign w:val="center"/>
          </w:tcPr>
          <w:p w14:paraId="48B1F215"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Lewis Structure</w:t>
            </w:r>
          </w:p>
        </w:tc>
        <w:tc>
          <w:tcPr>
            <w:tcW w:w="4040" w:type="dxa"/>
            <w:tcMar>
              <w:top w:w="20" w:type="nil"/>
              <w:left w:w="20" w:type="nil"/>
              <w:bottom w:w="20" w:type="nil"/>
              <w:right w:w="20" w:type="nil"/>
            </w:tcMar>
            <w:vAlign w:val="center"/>
          </w:tcPr>
          <w:p w14:paraId="6DA0E4D2"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2AD00092" wp14:editId="08B2BC4E">
                  <wp:extent cx="8890" cy="8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0773A48"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Molecular Geometry</w:t>
            </w:r>
          </w:p>
          <w:p w14:paraId="0903CEE0"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4BEEB8F4" wp14:editId="203A4075">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5760" w:type="dxa"/>
            <w:tcMar>
              <w:top w:w="20" w:type="nil"/>
              <w:left w:w="20" w:type="nil"/>
              <w:bottom w:w="20" w:type="nil"/>
              <w:right w:w="20" w:type="nil"/>
            </w:tcMar>
            <w:vAlign w:val="center"/>
          </w:tcPr>
          <w:p w14:paraId="72241E5F"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75C79DD8" wp14:editId="05FF6367">
                  <wp:extent cx="8890" cy="8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EAE08C9"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Is there a molecular dipole?</w:t>
            </w:r>
          </w:p>
          <w:p w14:paraId="259404FA"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A molecular dipole indicates it is a polar molecule.</w:t>
            </w:r>
          </w:p>
        </w:tc>
      </w:tr>
      <w:tr w:rsidR="000C7942" w:rsidRPr="000C7942" w14:paraId="25BACB29" w14:textId="77777777" w:rsidTr="000C7942">
        <w:tblPrEx>
          <w:tblCellMar>
            <w:top w:w="0" w:type="dxa"/>
            <w:bottom w:w="0" w:type="dxa"/>
          </w:tblCellMar>
        </w:tblPrEx>
        <w:tc>
          <w:tcPr>
            <w:tcW w:w="1820" w:type="dxa"/>
            <w:tcMar>
              <w:top w:w="20" w:type="nil"/>
              <w:left w:w="20" w:type="nil"/>
              <w:bottom w:w="20" w:type="nil"/>
              <w:right w:w="20" w:type="nil"/>
            </w:tcMar>
            <w:vAlign w:val="center"/>
          </w:tcPr>
          <w:p w14:paraId="34ACC4C8"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position w:val="2"/>
                <w:sz w:val="22"/>
                <w:szCs w:val="32"/>
                <w:lang w:eastAsia="ja-JP"/>
              </w:rPr>
              <w:t>N</w:t>
            </w:r>
            <w:r w:rsidRPr="000C7942">
              <w:rPr>
                <w:position w:val="-2"/>
                <w:sz w:val="16"/>
                <w:szCs w:val="22"/>
                <w:lang w:eastAsia="ja-JP"/>
              </w:rPr>
              <w:t>2</w:t>
            </w:r>
          </w:p>
        </w:tc>
        <w:tc>
          <w:tcPr>
            <w:tcW w:w="3900" w:type="dxa"/>
            <w:tcMar>
              <w:top w:w="20" w:type="nil"/>
              <w:left w:w="20" w:type="nil"/>
              <w:bottom w:w="20" w:type="nil"/>
              <w:right w:w="20" w:type="nil"/>
            </w:tcMar>
            <w:vAlign w:val="center"/>
          </w:tcPr>
          <w:p w14:paraId="6305EB85"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c>
          <w:tcPr>
            <w:tcW w:w="4040" w:type="dxa"/>
            <w:tcMar>
              <w:top w:w="20" w:type="nil"/>
              <w:left w:w="20" w:type="nil"/>
              <w:bottom w:w="20" w:type="nil"/>
              <w:right w:w="20" w:type="nil"/>
            </w:tcMar>
            <w:vAlign w:val="center"/>
          </w:tcPr>
          <w:p w14:paraId="7529365D"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31952AAE" wp14:editId="42931AE5">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5760" w:type="dxa"/>
            <w:tcMar>
              <w:top w:w="20" w:type="nil"/>
              <w:left w:w="20" w:type="nil"/>
              <w:bottom w:w="20" w:type="nil"/>
              <w:right w:w="20" w:type="nil"/>
            </w:tcMar>
            <w:vAlign w:val="center"/>
          </w:tcPr>
          <w:p w14:paraId="491780F3"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207B9A2F" wp14:editId="40D6D27E">
                  <wp:extent cx="8890" cy="88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0C7942" w:rsidRPr="000C7942" w14:paraId="733A1DFB" w14:textId="77777777" w:rsidTr="000C7942">
        <w:tblPrEx>
          <w:tblCellMar>
            <w:top w:w="0" w:type="dxa"/>
            <w:bottom w:w="0" w:type="dxa"/>
          </w:tblCellMar>
        </w:tblPrEx>
        <w:tc>
          <w:tcPr>
            <w:tcW w:w="1820" w:type="dxa"/>
            <w:tcMar>
              <w:top w:w="20" w:type="nil"/>
              <w:left w:w="20" w:type="nil"/>
              <w:bottom w:w="20" w:type="nil"/>
              <w:right w:w="20" w:type="nil"/>
            </w:tcMar>
            <w:vAlign w:val="center"/>
          </w:tcPr>
          <w:p w14:paraId="0A10B86B"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H</w:t>
            </w:r>
            <w:r w:rsidRPr="000C7942">
              <w:rPr>
                <w:position w:val="-4"/>
                <w:sz w:val="16"/>
                <w:szCs w:val="22"/>
                <w:lang w:eastAsia="ja-JP"/>
              </w:rPr>
              <w:t>2</w:t>
            </w:r>
            <w:r w:rsidRPr="000C7942">
              <w:rPr>
                <w:sz w:val="22"/>
                <w:szCs w:val="32"/>
                <w:lang w:eastAsia="ja-JP"/>
              </w:rPr>
              <w:t>O</w:t>
            </w:r>
          </w:p>
        </w:tc>
        <w:tc>
          <w:tcPr>
            <w:tcW w:w="3900" w:type="dxa"/>
            <w:tcMar>
              <w:top w:w="20" w:type="nil"/>
              <w:left w:w="20" w:type="nil"/>
              <w:bottom w:w="20" w:type="nil"/>
              <w:right w:w="20" w:type="nil"/>
            </w:tcMar>
            <w:vAlign w:val="center"/>
          </w:tcPr>
          <w:p w14:paraId="3E7F9027"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c>
          <w:tcPr>
            <w:tcW w:w="4040" w:type="dxa"/>
            <w:tcMar>
              <w:top w:w="20" w:type="nil"/>
              <w:left w:w="20" w:type="nil"/>
              <w:bottom w:w="20" w:type="nil"/>
              <w:right w:w="20" w:type="nil"/>
            </w:tcMar>
            <w:vAlign w:val="center"/>
          </w:tcPr>
          <w:p w14:paraId="3EC9F33F"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c>
          <w:tcPr>
            <w:tcW w:w="5760" w:type="dxa"/>
            <w:tcMar>
              <w:top w:w="20" w:type="nil"/>
              <w:left w:w="20" w:type="nil"/>
              <w:bottom w:w="20" w:type="nil"/>
              <w:right w:w="20" w:type="nil"/>
            </w:tcMar>
            <w:vAlign w:val="center"/>
          </w:tcPr>
          <w:p w14:paraId="648591E0"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r>
      <w:tr w:rsidR="000C7942" w:rsidRPr="000C7942" w14:paraId="6A5D3F6B" w14:textId="77777777" w:rsidTr="000C7942">
        <w:tblPrEx>
          <w:tblCellMar>
            <w:top w:w="0" w:type="dxa"/>
            <w:bottom w:w="0" w:type="dxa"/>
          </w:tblCellMar>
        </w:tblPrEx>
        <w:tc>
          <w:tcPr>
            <w:tcW w:w="1820" w:type="dxa"/>
            <w:tcMar>
              <w:top w:w="20" w:type="nil"/>
              <w:left w:w="20" w:type="nil"/>
              <w:bottom w:w="20" w:type="nil"/>
              <w:right w:w="20" w:type="nil"/>
            </w:tcMar>
            <w:vAlign w:val="center"/>
          </w:tcPr>
          <w:p w14:paraId="179D1DB2"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BF</w:t>
            </w:r>
            <w:r w:rsidRPr="000C7942">
              <w:rPr>
                <w:position w:val="-4"/>
                <w:sz w:val="16"/>
                <w:szCs w:val="22"/>
                <w:lang w:eastAsia="ja-JP"/>
              </w:rPr>
              <w:t>3</w:t>
            </w:r>
          </w:p>
        </w:tc>
        <w:tc>
          <w:tcPr>
            <w:tcW w:w="3900" w:type="dxa"/>
            <w:tcMar>
              <w:top w:w="20" w:type="nil"/>
              <w:left w:w="20" w:type="nil"/>
              <w:bottom w:w="20" w:type="nil"/>
              <w:right w:w="20" w:type="nil"/>
            </w:tcMar>
            <w:vAlign w:val="center"/>
          </w:tcPr>
          <w:p w14:paraId="018904B8"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0C560850" wp14:editId="5B89A50D">
                  <wp:extent cx="8890" cy="88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040" w:type="dxa"/>
            <w:tcMar>
              <w:top w:w="20" w:type="nil"/>
              <w:left w:w="20" w:type="nil"/>
              <w:bottom w:w="20" w:type="nil"/>
              <w:right w:w="20" w:type="nil"/>
            </w:tcMar>
            <w:vAlign w:val="center"/>
          </w:tcPr>
          <w:p w14:paraId="0086AC2A"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4A8DC235" wp14:editId="3B6046F7">
                  <wp:extent cx="8890" cy="88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5760" w:type="dxa"/>
            <w:tcMar>
              <w:top w:w="20" w:type="nil"/>
              <w:left w:w="20" w:type="nil"/>
              <w:bottom w:w="20" w:type="nil"/>
              <w:right w:w="20" w:type="nil"/>
            </w:tcMar>
            <w:vAlign w:val="center"/>
          </w:tcPr>
          <w:p w14:paraId="498765E8"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778F5828" wp14:editId="5135DBFC">
                  <wp:extent cx="8890" cy="88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0C7942" w:rsidRPr="000C7942" w14:paraId="52A95D35" w14:textId="77777777" w:rsidTr="000C7942">
        <w:tblPrEx>
          <w:tblCellMar>
            <w:top w:w="0" w:type="dxa"/>
            <w:bottom w:w="0" w:type="dxa"/>
          </w:tblCellMar>
        </w:tblPrEx>
        <w:tc>
          <w:tcPr>
            <w:tcW w:w="1820" w:type="dxa"/>
            <w:tcMar>
              <w:top w:w="20" w:type="nil"/>
              <w:left w:w="20" w:type="nil"/>
              <w:bottom w:w="20" w:type="nil"/>
              <w:right w:w="20" w:type="nil"/>
            </w:tcMar>
            <w:vAlign w:val="center"/>
          </w:tcPr>
          <w:p w14:paraId="1656DE11"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HCN</w:t>
            </w:r>
          </w:p>
        </w:tc>
        <w:tc>
          <w:tcPr>
            <w:tcW w:w="3900" w:type="dxa"/>
            <w:tcMar>
              <w:top w:w="20" w:type="nil"/>
              <w:left w:w="20" w:type="nil"/>
              <w:bottom w:w="20" w:type="nil"/>
              <w:right w:w="20" w:type="nil"/>
            </w:tcMar>
            <w:vAlign w:val="center"/>
          </w:tcPr>
          <w:p w14:paraId="1D91DEC3"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c>
          <w:tcPr>
            <w:tcW w:w="4040" w:type="dxa"/>
            <w:tcMar>
              <w:top w:w="20" w:type="nil"/>
              <w:left w:w="20" w:type="nil"/>
              <w:bottom w:w="20" w:type="nil"/>
              <w:right w:w="20" w:type="nil"/>
            </w:tcMar>
            <w:vAlign w:val="center"/>
          </w:tcPr>
          <w:p w14:paraId="001B953E"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c>
          <w:tcPr>
            <w:tcW w:w="5760" w:type="dxa"/>
            <w:tcMar>
              <w:top w:w="20" w:type="nil"/>
              <w:left w:w="20" w:type="nil"/>
              <w:bottom w:w="20" w:type="nil"/>
              <w:right w:w="20" w:type="nil"/>
            </w:tcMar>
            <w:vAlign w:val="center"/>
          </w:tcPr>
          <w:p w14:paraId="3D391A0E"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r>
      <w:tr w:rsidR="000C7942" w:rsidRPr="000C7942" w14:paraId="67DF0BE5" w14:textId="77777777" w:rsidTr="000C7942">
        <w:tblPrEx>
          <w:tblCellMar>
            <w:top w:w="0" w:type="dxa"/>
            <w:bottom w:w="0" w:type="dxa"/>
          </w:tblCellMar>
        </w:tblPrEx>
        <w:tc>
          <w:tcPr>
            <w:tcW w:w="1820" w:type="dxa"/>
            <w:tcMar>
              <w:top w:w="20" w:type="nil"/>
              <w:left w:w="20" w:type="nil"/>
              <w:bottom w:w="20" w:type="nil"/>
              <w:right w:w="20" w:type="nil"/>
            </w:tcMar>
            <w:vAlign w:val="center"/>
          </w:tcPr>
          <w:p w14:paraId="4669A57A" w14:textId="77777777" w:rsidR="000C7942" w:rsidRPr="000C7942" w:rsidRDefault="000C7942" w:rsidP="000C7942">
            <w:pPr>
              <w:widowControl w:val="0"/>
              <w:autoSpaceDE w:val="0"/>
              <w:autoSpaceDN w:val="0"/>
              <w:adjustRightInd w:val="0"/>
              <w:spacing w:after="240"/>
              <w:jc w:val="center"/>
              <w:rPr>
                <w:rFonts w:ascii="Times" w:hAnsi="Times" w:cs="Times"/>
                <w:sz w:val="18"/>
                <w:lang w:eastAsia="ja-JP"/>
              </w:rPr>
            </w:pPr>
            <w:r w:rsidRPr="000C7942">
              <w:rPr>
                <w:sz w:val="22"/>
                <w:szCs w:val="32"/>
                <w:lang w:eastAsia="ja-JP"/>
              </w:rPr>
              <w:t>CH</w:t>
            </w:r>
            <w:r w:rsidRPr="000C7942">
              <w:rPr>
                <w:position w:val="-4"/>
                <w:sz w:val="16"/>
                <w:szCs w:val="22"/>
                <w:lang w:eastAsia="ja-JP"/>
              </w:rPr>
              <w:t>2</w:t>
            </w:r>
            <w:r w:rsidRPr="000C7942">
              <w:rPr>
                <w:sz w:val="22"/>
                <w:szCs w:val="32"/>
                <w:lang w:eastAsia="ja-JP"/>
              </w:rPr>
              <w:t>F</w:t>
            </w:r>
            <w:r w:rsidRPr="000C7942">
              <w:rPr>
                <w:position w:val="-4"/>
                <w:sz w:val="16"/>
                <w:szCs w:val="22"/>
                <w:lang w:eastAsia="ja-JP"/>
              </w:rPr>
              <w:t>2</w:t>
            </w:r>
          </w:p>
        </w:tc>
        <w:tc>
          <w:tcPr>
            <w:tcW w:w="3900" w:type="dxa"/>
            <w:tcMar>
              <w:top w:w="20" w:type="nil"/>
              <w:left w:w="20" w:type="nil"/>
              <w:bottom w:w="20" w:type="nil"/>
              <w:right w:w="20" w:type="nil"/>
            </w:tcMar>
            <w:vAlign w:val="center"/>
          </w:tcPr>
          <w:p w14:paraId="5DFE1063" w14:textId="77777777" w:rsidR="000C7942" w:rsidRPr="000C7942" w:rsidRDefault="000C7942" w:rsidP="000C7942">
            <w:pPr>
              <w:widowControl w:val="0"/>
              <w:autoSpaceDE w:val="0"/>
              <w:autoSpaceDN w:val="0"/>
              <w:adjustRightInd w:val="0"/>
              <w:jc w:val="center"/>
              <w:rPr>
                <w:rFonts w:ascii="Times" w:hAnsi="Times" w:cs="Times"/>
                <w:sz w:val="18"/>
                <w:lang w:eastAsia="ja-JP"/>
              </w:rPr>
            </w:pPr>
            <w:r w:rsidRPr="000C7942">
              <w:rPr>
                <w:rFonts w:ascii="Times" w:hAnsi="Times" w:cs="Times"/>
                <w:noProof/>
                <w:sz w:val="18"/>
              </w:rPr>
              <w:drawing>
                <wp:inline distT="0" distB="0" distL="0" distR="0" wp14:anchorId="1A452A4A" wp14:editId="6A742741">
                  <wp:extent cx="8890" cy="8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4040" w:type="dxa"/>
            <w:tcMar>
              <w:top w:w="20" w:type="nil"/>
              <w:left w:w="20" w:type="nil"/>
              <w:bottom w:w="20" w:type="nil"/>
              <w:right w:w="20" w:type="nil"/>
            </w:tcMar>
            <w:vAlign w:val="center"/>
          </w:tcPr>
          <w:p w14:paraId="76C78259"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c>
          <w:tcPr>
            <w:tcW w:w="5760" w:type="dxa"/>
            <w:tcMar>
              <w:top w:w="20" w:type="nil"/>
              <w:left w:w="20" w:type="nil"/>
              <w:bottom w:w="20" w:type="nil"/>
              <w:right w:w="20" w:type="nil"/>
            </w:tcMar>
            <w:vAlign w:val="center"/>
          </w:tcPr>
          <w:p w14:paraId="5EE08F1C" w14:textId="77777777" w:rsidR="000C7942" w:rsidRPr="000C7942" w:rsidRDefault="000C7942" w:rsidP="000C7942">
            <w:pPr>
              <w:widowControl w:val="0"/>
              <w:autoSpaceDE w:val="0"/>
              <w:autoSpaceDN w:val="0"/>
              <w:adjustRightInd w:val="0"/>
              <w:jc w:val="center"/>
              <w:rPr>
                <w:rFonts w:ascii="Times" w:hAnsi="Times" w:cs="Times"/>
                <w:sz w:val="18"/>
                <w:lang w:eastAsia="ja-JP"/>
              </w:rPr>
            </w:pPr>
          </w:p>
        </w:tc>
      </w:tr>
    </w:tbl>
    <w:p w14:paraId="72D85184" w14:textId="77777777" w:rsidR="000C7942" w:rsidRPr="000C7942" w:rsidRDefault="000C7942" w:rsidP="000C7942">
      <w:pPr>
        <w:widowControl w:val="0"/>
        <w:autoSpaceDE w:val="0"/>
        <w:autoSpaceDN w:val="0"/>
        <w:adjustRightInd w:val="0"/>
        <w:spacing w:after="240"/>
        <w:rPr>
          <w:rFonts w:ascii="Times" w:hAnsi="Times" w:cs="Times"/>
          <w:sz w:val="18"/>
          <w:lang w:eastAsia="ja-JP"/>
        </w:rPr>
      </w:pPr>
      <w:r w:rsidRPr="000C7942">
        <w:rPr>
          <w:sz w:val="22"/>
          <w:szCs w:val="32"/>
          <w:lang w:eastAsia="ja-JP"/>
        </w:rPr>
        <w:t>* Make a prediction, and then check it in the “Real Molecules” section of the simulation.</w:t>
      </w:r>
    </w:p>
    <w:p w14:paraId="6FBC226C" w14:textId="77777777" w:rsidR="00DC4DDB" w:rsidRPr="000C7942" w:rsidRDefault="00DC4DDB" w:rsidP="00DC4DDB">
      <w:pPr>
        <w:widowControl w:val="0"/>
        <w:autoSpaceDE w:val="0"/>
        <w:autoSpaceDN w:val="0"/>
        <w:adjustRightInd w:val="0"/>
        <w:spacing w:after="240"/>
        <w:rPr>
          <w:rFonts w:ascii="Times" w:hAnsi="Times" w:cs="Times"/>
          <w:sz w:val="10"/>
          <w:lang w:eastAsia="ja-JP"/>
        </w:rPr>
      </w:pPr>
    </w:p>
    <w:p w14:paraId="1F81719D" w14:textId="77777777" w:rsidR="00DC4DDB" w:rsidRDefault="00DC4DDB"/>
    <w:sectPr w:rsidR="00DC4DDB" w:rsidSect="00DC4DDB">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EC996" w14:textId="77777777" w:rsidR="000C7942" w:rsidRDefault="000C7942" w:rsidP="000C7942">
      <w:r>
        <w:separator/>
      </w:r>
    </w:p>
  </w:endnote>
  <w:endnote w:type="continuationSeparator" w:id="0">
    <w:p w14:paraId="1241145A" w14:textId="77777777" w:rsidR="000C7942" w:rsidRDefault="000C7942" w:rsidP="000C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EBC46" w14:textId="77777777" w:rsidR="000C7942" w:rsidRPr="000C7942" w:rsidRDefault="000C7942">
    <w:pPr>
      <w:pStyle w:val="Footer"/>
      <w:rPr>
        <w:sz w:val="18"/>
        <w:szCs w:val="18"/>
      </w:rPr>
    </w:pPr>
    <w:r>
      <w:rPr>
        <w:sz w:val="18"/>
        <w:szCs w:val="18"/>
      </w:rPr>
      <w:t>Taken from “Molecular Geometry and Polarity.pdf” by Ted Clark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E8AB" w14:textId="77777777" w:rsidR="000C7942" w:rsidRDefault="000C7942" w:rsidP="000C7942">
      <w:r>
        <w:separator/>
      </w:r>
    </w:p>
  </w:footnote>
  <w:footnote w:type="continuationSeparator" w:id="0">
    <w:p w14:paraId="33F1D231" w14:textId="77777777" w:rsidR="000C7942" w:rsidRDefault="000C7942" w:rsidP="000C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DB"/>
    <w:rsid w:val="000810F9"/>
    <w:rsid w:val="000C7942"/>
    <w:rsid w:val="00420ED0"/>
    <w:rsid w:val="006837DC"/>
    <w:rsid w:val="00DC4DDB"/>
    <w:rsid w:val="00E70612"/>
    <w:rsid w:val="00EB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5A4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DDB"/>
    <w:rPr>
      <w:rFonts w:ascii="Lucida Grande" w:hAnsi="Lucida Grande" w:cs="Lucida Grande"/>
      <w:sz w:val="18"/>
      <w:szCs w:val="18"/>
      <w:lang w:eastAsia="en-US"/>
    </w:rPr>
  </w:style>
  <w:style w:type="paragraph" w:styleId="ListParagraph">
    <w:name w:val="List Paragraph"/>
    <w:basedOn w:val="Normal"/>
    <w:uiPriority w:val="34"/>
    <w:qFormat/>
    <w:rsid w:val="00420ED0"/>
    <w:pPr>
      <w:ind w:left="720"/>
      <w:contextualSpacing/>
    </w:pPr>
  </w:style>
  <w:style w:type="paragraph" w:styleId="Header">
    <w:name w:val="header"/>
    <w:basedOn w:val="Normal"/>
    <w:link w:val="HeaderChar"/>
    <w:uiPriority w:val="99"/>
    <w:unhideWhenUsed/>
    <w:rsid w:val="000C7942"/>
    <w:pPr>
      <w:tabs>
        <w:tab w:val="center" w:pos="4320"/>
        <w:tab w:val="right" w:pos="8640"/>
      </w:tabs>
    </w:pPr>
  </w:style>
  <w:style w:type="character" w:customStyle="1" w:styleId="HeaderChar">
    <w:name w:val="Header Char"/>
    <w:basedOn w:val="DefaultParagraphFont"/>
    <w:link w:val="Header"/>
    <w:uiPriority w:val="99"/>
    <w:rsid w:val="000C7942"/>
    <w:rPr>
      <w:sz w:val="24"/>
      <w:szCs w:val="24"/>
      <w:lang w:eastAsia="en-US"/>
    </w:rPr>
  </w:style>
  <w:style w:type="paragraph" w:styleId="Footer">
    <w:name w:val="footer"/>
    <w:basedOn w:val="Normal"/>
    <w:link w:val="FooterChar"/>
    <w:uiPriority w:val="99"/>
    <w:unhideWhenUsed/>
    <w:rsid w:val="000C7942"/>
    <w:pPr>
      <w:tabs>
        <w:tab w:val="center" w:pos="4320"/>
        <w:tab w:val="right" w:pos="8640"/>
      </w:tabs>
    </w:pPr>
  </w:style>
  <w:style w:type="character" w:customStyle="1" w:styleId="FooterChar">
    <w:name w:val="Footer Char"/>
    <w:basedOn w:val="DefaultParagraphFont"/>
    <w:link w:val="Footer"/>
    <w:uiPriority w:val="99"/>
    <w:rsid w:val="000C794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DDB"/>
    <w:rPr>
      <w:rFonts w:ascii="Lucida Grande" w:hAnsi="Lucida Grande" w:cs="Lucida Grande"/>
      <w:sz w:val="18"/>
      <w:szCs w:val="18"/>
      <w:lang w:eastAsia="en-US"/>
    </w:rPr>
  </w:style>
  <w:style w:type="paragraph" w:styleId="ListParagraph">
    <w:name w:val="List Paragraph"/>
    <w:basedOn w:val="Normal"/>
    <w:uiPriority w:val="34"/>
    <w:qFormat/>
    <w:rsid w:val="00420ED0"/>
    <w:pPr>
      <w:ind w:left="720"/>
      <w:contextualSpacing/>
    </w:pPr>
  </w:style>
  <w:style w:type="paragraph" w:styleId="Header">
    <w:name w:val="header"/>
    <w:basedOn w:val="Normal"/>
    <w:link w:val="HeaderChar"/>
    <w:uiPriority w:val="99"/>
    <w:unhideWhenUsed/>
    <w:rsid w:val="000C7942"/>
    <w:pPr>
      <w:tabs>
        <w:tab w:val="center" w:pos="4320"/>
        <w:tab w:val="right" w:pos="8640"/>
      </w:tabs>
    </w:pPr>
  </w:style>
  <w:style w:type="character" w:customStyle="1" w:styleId="HeaderChar">
    <w:name w:val="Header Char"/>
    <w:basedOn w:val="DefaultParagraphFont"/>
    <w:link w:val="Header"/>
    <w:uiPriority w:val="99"/>
    <w:rsid w:val="000C7942"/>
    <w:rPr>
      <w:sz w:val="24"/>
      <w:szCs w:val="24"/>
      <w:lang w:eastAsia="en-US"/>
    </w:rPr>
  </w:style>
  <w:style w:type="paragraph" w:styleId="Footer">
    <w:name w:val="footer"/>
    <w:basedOn w:val="Normal"/>
    <w:link w:val="FooterChar"/>
    <w:uiPriority w:val="99"/>
    <w:unhideWhenUsed/>
    <w:rsid w:val="000C7942"/>
    <w:pPr>
      <w:tabs>
        <w:tab w:val="center" w:pos="4320"/>
        <w:tab w:val="right" w:pos="8640"/>
      </w:tabs>
    </w:pPr>
  </w:style>
  <w:style w:type="character" w:customStyle="1" w:styleId="FooterChar">
    <w:name w:val="Footer Char"/>
    <w:basedOn w:val="DefaultParagraphFont"/>
    <w:link w:val="Footer"/>
    <w:uiPriority w:val="99"/>
    <w:rsid w:val="000C79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646</Words>
  <Characters>3684</Characters>
  <Application>Microsoft Macintosh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Gardner</dc:creator>
  <cp:keywords/>
  <dc:description/>
  <cp:lastModifiedBy>Ann Gardner</cp:lastModifiedBy>
  <cp:revision>2</cp:revision>
  <dcterms:created xsi:type="dcterms:W3CDTF">2013-03-20T02:00:00Z</dcterms:created>
  <dcterms:modified xsi:type="dcterms:W3CDTF">2013-03-20T04:23:00Z</dcterms:modified>
</cp:coreProperties>
</file>